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410D" w14:textId="4E3F4B71" w:rsidR="00787F50" w:rsidRPr="00D33558" w:rsidRDefault="00787F50">
      <w:pPr>
        <w:outlineLvl w:val="0"/>
        <w:rPr>
          <w:rFonts w:cs="Arial"/>
          <w:b/>
          <w:i/>
          <w:sz w:val="26"/>
          <w:szCs w:val="26"/>
          <w:lang w:val="fr-FR"/>
        </w:rPr>
      </w:pPr>
      <w:proofErr w:type="spellStart"/>
      <w:r w:rsidRPr="00D33558">
        <w:rPr>
          <w:rFonts w:cs="Arial"/>
          <w:b/>
          <w:i/>
          <w:sz w:val="26"/>
          <w:szCs w:val="26"/>
          <w:lang w:val="fr-FR"/>
        </w:rPr>
        <w:t>Contributiereglement</w:t>
      </w:r>
      <w:proofErr w:type="spellEnd"/>
      <w:r w:rsidRPr="00D33558">
        <w:rPr>
          <w:rFonts w:cs="Arial"/>
          <w:b/>
          <w:i/>
          <w:sz w:val="26"/>
          <w:szCs w:val="26"/>
          <w:lang w:val="fr-FR"/>
        </w:rPr>
        <w:t xml:space="preserve"> RMHC de Pelikaan </w:t>
      </w:r>
      <w:proofErr w:type="spellStart"/>
      <w:r w:rsidRPr="00D33558">
        <w:rPr>
          <w:rFonts w:cs="Arial"/>
          <w:b/>
          <w:i/>
          <w:sz w:val="26"/>
          <w:szCs w:val="26"/>
          <w:lang w:val="fr-FR"/>
        </w:rPr>
        <w:t>seizoen</w:t>
      </w:r>
      <w:proofErr w:type="spellEnd"/>
      <w:r w:rsidRPr="00D33558">
        <w:rPr>
          <w:rFonts w:cs="Arial"/>
          <w:b/>
          <w:i/>
          <w:sz w:val="26"/>
          <w:szCs w:val="26"/>
          <w:lang w:val="fr-FR"/>
        </w:rPr>
        <w:t xml:space="preserve"> 20</w:t>
      </w:r>
      <w:r w:rsidR="00D63489">
        <w:rPr>
          <w:rFonts w:cs="Arial"/>
          <w:b/>
          <w:i/>
          <w:sz w:val="26"/>
          <w:szCs w:val="26"/>
          <w:lang w:val="fr-FR"/>
        </w:rPr>
        <w:t>2</w:t>
      </w:r>
      <w:r w:rsidR="0021337B">
        <w:rPr>
          <w:rFonts w:cs="Arial"/>
          <w:b/>
          <w:i/>
          <w:sz w:val="26"/>
          <w:szCs w:val="26"/>
          <w:lang w:val="fr-FR"/>
        </w:rPr>
        <w:t>4</w:t>
      </w:r>
      <w:r w:rsidR="00D33558">
        <w:rPr>
          <w:rFonts w:cs="Arial"/>
          <w:b/>
          <w:i/>
          <w:sz w:val="26"/>
          <w:szCs w:val="26"/>
          <w:lang w:val="fr-FR"/>
        </w:rPr>
        <w:t>-20</w:t>
      </w:r>
      <w:r w:rsidR="00284742">
        <w:rPr>
          <w:rFonts w:cs="Arial"/>
          <w:b/>
          <w:i/>
          <w:sz w:val="26"/>
          <w:szCs w:val="26"/>
          <w:lang w:val="fr-FR"/>
        </w:rPr>
        <w:t>2</w:t>
      </w:r>
      <w:r w:rsidR="0021337B">
        <w:rPr>
          <w:rFonts w:cs="Arial"/>
          <w:b/>
          <w:i/>
          <w:sz w:val="26"/>
          <w:szCs w:val="26"/>
          <w:lang w:val="fr-FR"/>
        </w:rPr>
        <w:t>5</w:t>
      </w:r>
    </w:p>
    <w:p w14:paraId="595A7E3E" w14:textId="77777777" w:rsidR="00787F50" w:rsidRPr="00D33558" w:rsidRDefault="00787F50">
      <w:pPr>
        <w:outlineLvl w:val="0"/>
        <w:rPr>
          <w:rFonts w:cs="Arial"/>
          <w:sz w:val="16"/>
          <w:szCs w:val="16"/>
          <w:lang w:val="fr-FR"/>
        </w:rPr>
      </w:pPr>
    </w:p>
    <w:p w14:paraId="7FA9E749" w14:textId="77777777" w:rsidR="00787F50" w:rsidRDefault="00787F50">
      <w:pPr>
        <w:numPr>
          <w:ilvl w:val="0"/>
          <w:numId w:val="1"/>
        </w:numPr>
        <w:rPr>
          <w:rFonts w:cs="Arial"/>
          <w:i/>
          <w:sz w:val="22"/>
          <w:szCs w:val="22"/>
        </w:rPr>
      </w:pPr>
      <w:r>
        <w:rPr>
          <w:rFonts w:cs="Arial"/>
          <w:i/>
          <w:sz w:val="22"/>
          <w:szCs w:val="22"/>
        </w:rPr>
        <w:t>Contributie</w:t>
      </w:r>
    </w:p>
    <w:p w14:paraId="341AE8C3" w14:textId="77777777" w:rsidR="00787F50" w:rsidRDefault="00787F50">
      <w:pPr>
        <w:ind w:left="360"/>
        <w:rPr>
          <w:rFonts w:cs="Arial"/>
          <w:sz w:val="22"/>
          <w:szCs w:val="22"/>
        </w:rPr>
      </w:pPr>
      <w:r>
        <w:rPr>
          <w:rFonts w:cs="Arial"/>
          <w:sz w:val="22"/>
          <w:szCs w:val="22"/>
        </w:rPr>
        <w:t xml:space="preserve">Ieder lid van RMHC de Pelikaan is contributie verschuldigd, met uitzondering van de leden met de titel Erelid. Leden met de titel ‘Lid </w:t>
      </w:r>
      <w:r w:rsidRPr="00097CF4">
        <w:rPr>
          <w:rFonts w:cs="Arial"/>
          <w:sz w:val="22"/>
          <w:szCs w:val="22"/>
        </w:rPr>
        <w:t>van</w:t>
      </w:r>
      <w:r w:rsidR="00097CF4" w:rsidRPr="00097CF4">
        <w:rPr>
          <w:rFonts w:cs="Arial"/>
          <w:sz w:val="22"/>
          <w:szCs w:val="22"/>
        </w:rPr>
        <w:t xml:space="preserve"> </w:t>
      </w:r>
      <w:r w:rsidR="000A618F" w:rsidRPr="00097CF4">
        <w:rPr>
          <w:rFonts w:cs="Arial"/>
          <w:sz w:val="22"/>
          <w:szCs w:val="22"/>
        </w:rPr>
        <w:t>verdienste</w:t>
      </w:r>
      <w:r w:rsidRPr="00097CF4">
        <w:rPr>
          <w:rFonts w:cs="Arial"/>
          <w:sz w:val="22"/>
          <w:szCs w:val="22"/>
        </w:rPr>
        <w:t>’ zijn</w:t>
      </w:r>
      <w:r>
        <w:rPr>
          <w:rFonts w:cs="Arial"/>
          <w:sz w:val="22"/>
          <w:szCs w:val="22"/>
        </w:rPr>
        <w:t xml:space="preserve"> wel contributie verschuldigd. </w:t>
      </w:r>
    </w:p>
    <w:p w14:paraId="07604374" w14:textId="77777777" w:rsidR="00CB1C5B" w:rsidRDefault="00CB1C5B">
      <w:pPr>
        <w:ind w:left="360"/>
        <w:rPr>
          <w:rFonts w:cs="Arial"/>
          <w:sz w:val="22"/>
          <w:szCs w:val="22"/>
        </w:rPr>
      </w:pPr>
    </w:p>
    <w:p w14:paraId="13087EFA" w14:textId="77777777" w:rsidR="00787F50" w:rsidRDefault="00787F50">
      <w:pPr>
        <w:numPr>
          <w:ilvl w:val="0"/>
          <w:numId w:val="1"/>
        </w:numPr>
        <w:rPr>
          <w:rFonts w:cs="Arial"/>
          <w:i/>
          <w:sz w:val="22"/>
          <w:szCs w:val="22"/>
        </w:rPr>
      </w:pPr>
      <w:r>
        <w:rPr>
          <w:rFonts w:cs="Arial"/>
          <w:i/>
          <w:sz w:val="22"/>
          <w:szCs w:val="22"/>
        </w:rPr>
        <w:t>Hoogte van de contributie</w:t>
      </w:r>
    </w:p>
    <w:p w14:paraId="47FBFB63" w14:textId="77777777" w:rsidR="00B47416" w:rsidRPr="00B47416" w:rsidRDefault="00787F50" w:rsidP="002C340F">
      <w:pPr>
        <w:ind w:left="360"/>
        <w:rPr>
          <w:rFonts w:ascii="Times New Roman" w:hAnsi="Times New Roman"/>
          <w:sz w:val="20"/>
          <w:szCs w:val="20"/>
          <w:lang w:eastAsia="en-US"/>
        </w:rPr>
      </w:pPr>
      <w:r>
        <w:rPr>
          <w:rFonts w:cs="Arial"/>
          <w:sz w:val="22"/>
          <w:szCs w:val="22"/>
        </w:rPr>
        <w:t>De hoogte van de contributie wordt vastgesteld op basis van de geboortedatum conform de door de KNHB opgestelde richtlijnen.</w:t>
      </w:r>
      <w:r w:rsidR="002C340F">
        <w:rPr>
          <w:rFonts w:cs="Arial"/>
          <w:sz w:val="22"/>
          <w:szCs w:val="22"/>
        </w:rPr>
        <w:br/>
      </w:r>
      <w:r w:rsidR="002C340F">
        <w:rPr>
          <w:rFonts w:cs="Arial"/>
          <w:sz w:val="22"/>
          <w:szCs w:val="22"/>
        </w:rPr>
        <w:br/>
      </w:r>
      <w:r w:rsidR="002C340F">
        <w:rPr>
          <w:rFonts w:cs="Arial"/>
          <w:sz w:val="22"/>
          <w:szCs w:val="22"/>
        </w:rPr>
        <w:fldChar w:fldCharType="begin"/>
      </w:r>
      <w:r w:rsidR="002C340F">
        <w:rPr>
          <w:rFonts w:cs="Arial"/>
          <w:sz w:val="22"/>
          <w:szCs w:val="22"/>
        </w:rPr>
        <w:instrText xml:space="preserve"> LINK </w:instrText>
      </w:r>
      <w:r w:rsidR="00B47416">
        <w:rPr>
          <w:rFonts w:cs="Arial"/>
          <w:sz w:val="22"/>
          <w:szCs w:val="22"/>
        </w:rPr>
        <w:instrText xml:space="preserve">Excel.Sheet.12 "C:\\Users\\Henk\\Documents\\Henk\\RMHC De Pelikaan\\Financieel\\2015-2016\\Contributie\\2015-09-06 Contributieberekening.xlsx" Blad1!R2K6:R15K9 </w:instrText>
      </w:r>
      <w:r w:rsidR="002C340F">
        <w:rPr>
          <w:rFonts w:cs="Arial"/>
          <w:sz w:val="22"/>
          <w:szCs w:val="22"/>
        </w:rPr>
        <w:instrText xml:space="preserve">\a \f 4 \h </w:instrText>
      </w:r>
      <w:r w:rsidR="00B47416">
        <w:rPr>
          <w:rFonts w:cs="Arial"/>
          <w:sz w:val="22"/>
          <w:szCs w:val="22"/>
        </w:rPr>
        <w:instrText xml:space="preserve"> \* MERGEFORMAT </w:instrText>
      </w:r>
      <w:r w:rsidR="002C340F">
        <w:rPr>
          <w:rFonts w:cs="Arial"/>
          <w:sz w:val="22"/>
          <w:szCs w:val="22"/>
        </w:rPr>
        <w:fldChar w:fldCharType="separate"/>
      </w:r>
    </w:p>
    <w:tbl>
      <w:tblPr>
        <w:tblW w:w="10340" w:type="dxa"/>
        <w:tblInd w:w="55" w:type="dxa"/>
        <w:tblCellMar>
          <w:left w:w="70" w:type="dxa"/>
          <w:right w:w="70" w:type="dxa"/>
        </w:tblCellMar>
        <w:tblLook w:val="04A0" w:firstRow="1" w:lastRow="0" w:firstColumn="1" w:lastColumn="0" w:noHBand="0" w:noVBand="1"/>
      </w:tblPr>
      <w:tblGrid>
        <w:gridCol w:w="2020"/>
        <w:gridCol w:w="4560"/>
        <w:gridCol w:w="1880"/>
        <w:gridCol w:w="1880"/>
      </w:tblGrid>
      <w:tr w:rsidR="001B50D3" w:rsidRPr="001B50D3" w14:paraId="00D7E985" w14:textId="77777777" w:rsidTr="001B50D3">
        <w:trPr>
          <w:trHeight w:val="300"/>
        </w:trPr>
        <w:tc>
          <w:tcPr>
            <w:tcW w:w="2020" w:type="dxa"/>
            <w:tcBorders>
              <w:top w:val="single" w:sz="8" w:space="0" w:color="auto"/>
              <w:left w:val="single" w:sz="8" w:space="0" w:color="auto"/>
              <w:bottom w:val="nil"/>
              <w:right w:val="single" w:sz="8" w:space="0" w:color="auto"/>
            </w:tcBorders>
            <w:shd w:val="clear" w:color="000000" w:fill="D9D9D9"/>
            <w:vAlign w:val="center"/>
            <w:hideMark/>
          </w:tcPr>
          <w:p w14:paraId="28E7D225" w14:textId="77777777" w:rsidR="001B50D3" w:rsidRPr="001B50D3" w:rsidRDefault="001B50D3" w:rsidP="001B50D3">
            <w:pPr>
              <w:rPr>
                <w:rFonts w:cs="Arial"/>
                <w:b/>
                <w:bCs/>
                <w:color w:val="000000"/>
                <w:sz w:val="22"/>
                <w:szCs w:val="22"/>
              </w:rPr>
            </w:pPr>
            <w:r w:rsidRPr="001B50D3">
              <w:rPr>
                <w:rFonts w:cs="Arial"/>
                <w:b/>
                <w:bCs/>
                <w:color w:val="000000"/>
                <w:sz w:val="22"/>
                <w:szCs w:val="22"/>
              </w:rPr>
              <w:t>Categorie</w:t>
            </w:r>
          </w:p>
        </w:tc>
        <w:tc>
          <w:tcPr>
            <w:tcW w:w="4560" w:type="dxa"/>
            <w:tcBorders>
              <w:top w:val="single" w:sz="8" w:space="0" w:color="auto"/>
              <w:left w:val="nil"/>
              <w:bottom w:val="nil"/>
              <w:right w:val="single" w:sz="8" w:space="0" w:color="auto"/>
            </w:tcBorders>
            <w:shd w:val="clear" w:color="000000" w:fill="D9D9D9"/>
            <w:vAlign w:val="center"/>
            <w:hideMark/>
          </w:tcPr>
          <w:p w14:paraId="60758C5D" w14:textId="77777777" w:rsidR="001B50D3" w:rsidRPr="001B50D3" w:rsidRDefault="001B50D3" w:rsidP="001B50D3">
            <w:pPr>
              <w:rPr>
                <w:rFonts w:cs="Arial"/>
                <w:b/>
                <w:bCs/>
                <w:color w:val="000000"/>
                <w:sz w:val="22"/>
                <w:szCs w:val="22"/>
              </w:rPr>
            </w:pPr>
            <w:r w:rsidRPr="001B50D3">
              <w:rPr>
                <w:rFonts w:cs="Arial"/>
                <w:b/>
                <w:bCs/>
                <w:color w:val="000000"/>
                <w:sz w:val="22"/>
                <w:szCs w:val="22"/>
              </w:rPr>
              <w:t>Leeftijd</w:t>
            </w:r>
          </w:p>
        </w:tc>
        <w:tc>
          <w:tcPr>
            <w:tcW w:w="1880" w:type="dxa"/>
            <w:tcBorders>
              <w:top w:val="single" w:sz="8" w:space="0" w:color="auto"/>
              <w:left w:val="nil"/>
              <w:bottom w:val="nil"/>
              <w:right w:val="single" w:sz="8" w:space="0" w:color="auto"/>
            </w:tcBorders>
            <w:shd w:val="clear" w:color="000000" w:fill="D9D9D9"/>
            <w:vAlign w:val="center"/>
            <w:hideMark/>
          </w:tcPr>
          <w:p w14:paraId="1896AB19" w14:textId="77777777" w:rsidR="001B50D3" w:rsidRPr="001B50D3" w:rsidRDefault="001B50D3" w:rsidP="001B50D3">
            <w:pPr>
              <w:jc w:val="right"/>
              <w:rPr>
                <w:rFonts w:cs="Arial"/>
                <w:b/>
                <w:bCs/>
                <w:color w:val="000000"/>
                <w:sz w:val="22"/>
                <w:szCs w:val="22"/>
              </w:rPr>
            </w:pPr>
            <w:r w:rsidRPr="001B50D3">
              <w:rPr>
                <w:rFonts w:cs="Arial"/>
                <w:b/>
                <w:bCs/>
                <w:color w:val="000000"/>
                <w:sz w:val="22"/>
                <w:szCs w:val="22"/>
              </w:rPr>
              <w:t>Contributie</w:t>
            </w:r>
          </w:p>
        </w:tc>
        <w:tc>
          <w:tcPr>
            <w:tcW w:w="1880" w:type="dxa"/>
            <w:tcBorders>
              <w:top w:val="single" w:sz="8" w:space="0" w:color="auto"/>
              <w:left w:val="nil"/>
              <w:bottom w:val="nil"/>
              <w:right w:val="single" w:sz="8" w:space="0" w:color="auto"/>
            </w:tcBorders>
            <w:shd w:val="clear" w:color="000000" w:fill="D9D9D9"/>
            <w:vAlign w:val="center"/>
            <w:hideMark/>
          </w:tcPr>
          <w:p w14:paraId="672E935B" w14:textId="77777777" w:rsidR="001B50D3" w:rsidRPr="001B50D3" w:rsidRDefault="001B50D3" w:rsidP="001B50D3">
            <w:pPr>
              <w:jc w:val="right"/>
              <w:rPr>
                <w:rFonts w:cs="Arial"/>
                <w:b/>
                <w:bCs/>
                <w:color w:val="000000"/>
                <w:sz w:val="22"/>
                <w:szCs w:val="22"/>
              </w:rPr>
            </w:pPr>
            <w:r w:rsidRPr="001B50D3">
              <w:rPr>
                <w:rFonts w:cs="Arial"/>
                <w:b/>
                <w:bCs/>
                <w:color w:val="000000"/>
                <w:sz w:val="22"/>
                <w:szCs w:val="22"/>
              </w:rPr>
              <w:t>Contributie</w:t>
            </w:r>
          </w:p>
        </w:tc>
      </w:tr>
      <w:tr w:rsidR="001B50D3" w:rsidRPr="001B50D3" w14:paraId="093C2615" w14:textId="77777777" w:rsidTr="001B50D3">
        <w:trPr>
          <w:trHeight w:val="315"/>
        </w:trPr>
        <w:tc>
          <w:tcPr>
            <w:tcW w:w="2020" w:type="dxa"/>
            <w:tcBorders>
              <w:top w:val="nil"/>
              <w:left w:val="single" w:sz="8" w:space="0" w:color="auto"/>
              <w:bottom w:val="single" w:sz="8" w:space="0" w:color="auto"/>
              <w:right w:val="single" w:sz="8" w:space="0" w:color="auto"/>
            </w:tcBorders>
            <w:shd w:val="clear" w:color="000000" w:fill="D9D9D9"/>
            <w:vAlign w:val="center"/>
            <w:hideMark/>
          </w:tcPr>
          <w:p w14:paraId="76265686" w14:textId="77777777" w:rsidR="001B50D3" w:rsidRPr="001B50D3" w:rsidRDefault="001B50D3" w:rsidP="001B50D3">
            <w:pPr>
              <w:rPr>
                <w:rFonts w:cs="Arial"/>
                <w:b/>
                <w:bCs/>
                <w:color w:val="000000"/>
                <w:sz w:val="22"/>
                <w:szCs w:val="22"/>
              </w:rPr>
            </w:pPr>
            <w:r w:rsidRPr="001B50D3">
              <w:rPr>
                <w:rFonts w:cs="Arial"/>
                <w:b/>
                <w:bCs/>
                <w:color w:val="000000"/>
                <w:sz w:val="22"/>
                <w:szCs w:val="22"/>
              </w:rPr>
              <w:t> </w:t>
            </w:r>
          </w:p>
        </w:tc>
        <w:tc>
          <w:tcPr>
            <w:tcW w:w="4560" w:type="dxa"/>
            <w:tcBorders>
              <w:top w:val="nil"/>
              <w:left w:val="nil"/>
              <w:bottom w:val="single" w:sz="8" w:space="0" w:color="auto"/>
              <w:right w:val="single" w:sz="8" w:space="0" w:color="auto"/>
            </w:tcBorders>
            <w:shd w:val="clear" w:color="000000" w:fill="D9D9D9"/>
            <w:vAlign w:val="center"/>
            <w:hideMark/>
          </w:tcPr>
          <w:p w14:paraId="37D25043" w14:textId="77777777" w:rsidR="001B50D3" w:rsidRPr="001B50D3" w:rsidRDefault="001B50D3" w:rsidP="001B50D3">
            <w:pPr>
              <w:rPr>
                <w:rFonts w:cs="Arial"/>
                <w:b/>
                <w:bCs/>
                <w:color w:val="000000"/>
                <w:sz w:val="22"/>
                <w:szCs w:val="22"/>
              </w:rPr>
            </w:pPr>
            <w:r w:rsidRPr="001B50D3">
              <w:rPr>
                <w:rFonts w:cs="Arial"/>
                <w:b/>
                <w:bCs/>
                <w:color w:val="000000"/>
                <w:sz w:val="22"/>
                <w:szCs w:val="22"/>
              </w:rPr>
              <w:t> </w:t>
            </w:r>
          </w:p>
        </w:tc>
        <w:tc>
          <w:tcPr>
            <w:tcW w:w="1880" w:type="dxa"/>
            <w:tcBorders>
              <w:top w:val="nil"/>
              <w:left w:val="nil"/>
              <w:bottom w:val="single" w:sz="8" w:space="0" w:color="auto"/>
              <w:right w:val="single" w:sz="8" w:space="0" w:color="auto"/>
            </w:tcBorders>
            <w:shd w:val="clear" w:color="000000" w:fill="D9D9D9"/>
            <w:vAlign w:val="center"/>
            <w:hideMark/>
          </w:tcPr>
          <w:p w14:paraId="1A5DE9D7" w14:textId="77777777" w:rsidR="001B50D3" w:rsidRPr="001B50D3" w:rsidRDefault="001B50D3" w:rsidP="001B50D3">
            <w:pPr>
              <w:jc w:val="right"/>
              <w:rPr>
                <w:rFonts w:cs="Arial"/>
                <w:b/>
                <w:bCs/>
                <w:color w:val="000000"/>
                <w:sz w:val="22"/>
                <w:szCs w:val="22"/>
              </w:rPr>
            </w:pPr>
            <w:r w:rsidRPr="001B50D3">
              <w:rPr>
                <w:rFonts w:cs="Arial"/>
                <w:b/>
                <w:bCs/>
                <w:color w:val="000000"/>
                <w:sz w:val="22"/>
                <w:szCs w:val="22"/>
              </w:rPr>
              <w:t>met incasso</w:t>
            </w:r>
          </w:p>
        </w:tc>
        <w:tc>
          <w:tcPr>
            <w:tcW w:w="1880" w:type="dxa"/>
            <w:tcBorders>
              <w:top w:val="nil"/>
              <w:left w:val="nil"/>
              <w:bottom w:val="single" w:sz="8" w:space="0" w:color="auto"/>
              <w:right w:val="single" w:sz="8" w:space="0" w:color="auto"/>
            </w:tcBorders>
            <w:shd w:val="clear" w:color="000000" w:fill="D9D9D9"/>
            <w:vAlign w:val="center"/>
            <w:hideMark/>
          </w:tcPr>
          <w:p w14:paraId="1FE0AC3B" w14:textId="77777777" w:rsidR="001B50D3" w:rsidRPr="001B50D3" w:rsidRDefault="001B50D3" w:rsidP="001B50D3">
            <w:pPr>
              <w:jc w:val="right"/>
              <w:rPr>
                <w:rFonts w:cs="Arial"/>
                <w:b/>
                <w:bCs/>
                <w:color w:val="000000"/>
                <w:sz w:val="22"/>
                <w:szCs w:val="22"/>
              </w:rPr>
            </w:pPr>
            <w:r w:rsidRPr="001B50D3">
              <w:rPr>
                <w:rFonts w:cs="Arial"/>
                <w:b/>
                <w:bCs/>
                <w:color w:val="000000"/>
                <w:sz w:val="22"/>
                <w:szCs w:val="22"/>
              </w:rPr>
              <w:t>zonder incasso</w:t>
            </w:r>
          </w:p>
        </w:tc>
      </w:tr>
      <w:tr w:rsidR="001B50D3" w:rsidRPr="001B50D3" w14:paraId="008C2FCC"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638DB484" w14:textId="77777777" w:rsidR="001B50D3" w:rsidRPr="001B50D3" w:rsidRDefault="001B50D3" w:rsidP="001B50D3">
            <w:pPr>
              <w:rPr>
                <w:rFonts w:cs="Arial"/>
                <w:color w:val="000000"/>
                <w:sz w:val="22"/>
                <w:szCs w:val="22"/>
              </w:rPr>
            </w:pPr>
            <w:r w:rsidRPr="001B50D3">
              <w:rPr>
                <w:rFonts w:cs="Arial"/>
                <w:color w:val="000000"/>
                <w:sz w:val="22"/>
                <w:szCs w:val="22"/>
              </w:rPr>
              <w:t>Minihockey</w:t>
            </w:r>
          </w:p>
        </w:tc>
        <w:tc>
          <w:tcPr>
            <w:tcW w:w="4560" w:type="dxa"/>
            <w:tcBorders>
              <w:top w:val="nil"/>
              <w:left w:val="nil"/>
              <w:bottom w:val="single" w:sz="8" w:space="0" w:color="auto"/>
              <w:right w:val="single" w:sz="8" w:space="0" w:color="auto"/>
            </w:tcBorders>
            <w:shd w:val="clear" w:color="auto" w:fill="auto"/>
            <w:vAlign w:val="center"/>
            <w:hideMark/>
          </w:tcPr>
          <w:p w14:paraId="4E531155" w14:textId="58D9E9A8" w:rsidR="001B50D3" w:rsidRPr="001B50D3" w:rsidRDefault="001B50D3" w:rsidP="001B50D3">
            <w:pPr>
              <w:rPr>
                <w:rFonts w:cs="Arial"/>
                <w:color w:val="000000"/>
                <w:sz w:val="22"/>
                <w:szCs w:val="22"/>
              </w:rPr>
            </w:pPr>
            <w:r w:rsidRPr="001B50D3">
              <w:rPr>
                <w:rFonts w:cs="Arial"/>
                <w:color w:val="000000"/>
                <w:sz w:val="22"/>
                <w:szCs w:val="22"/>
              </w:rPr>
              <w:t>Geboren na 30-9-201</w:t>
            </w:r>
            <w:r w:rsidR="0021337B">
              <w:rPr>
                <w:rFonts w:cs="Arial"/>
                <w:color w:val="000000"/>
                <w:sz w:val="22"/>
                <w:szCs w:val="22"/>
              </w:rPr>
              <w:t>8</w:t>
            </w:r>
            <w:r w:rsidRPr="001B50D3">
              <w:rPr>
                <w:rFonts w:cs="Arial"/>
                <w:color w:val="000000"/>
                <w:sz w:val="22"/>
                <w:szCs w:val="22"/>
              </w:rPr>
              <w:t xml:space="preserve"> en voor 01-10-20</w:t>
            </w:r>
            <w:r w:rsidR="0021337B">
              <w:rPr>
                <w:rFonts w:cs="Arial"/>
                <w:color w:val="000000"/>
                <w:sz w:val="22"/>
                <w:szCs w:val="22"/>
              </w:rPr>
              <w:t>20</w:t>
            </w:r>
          </w:p>
        </w:tc>
        <w:tc>
          <w:tcPr>
            <w:tcW w:w="1880" w:type="dxa"/>
            <w:tcBorders>
              <w:top w:val="nil"/>
              <w:left w:val="nil"/>
              <w:bottom w:val="single" w:sz="8" w:space="0" w:color="auto"/>
              <w:right w:val="single" w:sz="8" w:space="0" w:color="auto"/>
            </w:tcBorders>
            <w:shd w:val="clear" w:color="auto" w:fill="auto"/>
            <w:vAlign w:val="center"/>
            <w:hideMark/>
          </w:tcPr>
          <w:p w14:paraId="63CCBA80" w14:textId="09060CEF"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107</w:t>
            </w:r>
            <w:r w:rsidRPr="001B50D3">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401BAB6C" w14:textId="737C02DB"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117</w:t>
            </w:r>
            <w:r w:rsidRPr="001B50D3">
              <w:rPr>
                <w:rFonts w:cs="Arial"/>
                <w:color w:val="000000"/>
                <w:sz w:val="22"/>
                <w:szCs w:val="22"/>
              </w:rPr>
              <w:t>,00</w:t>
            </w:r>
          </w:p>
        </w:tc>
      </w:tr>
      <w:tr w:rsidR="001B50D3" w:rsidRPr="001B50D3" w14:paraId="1CD3DC1D"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1D124542" w14:textId="77777777" w:rsidR="001B50D3" w:rsidRPr="001B50D3" w:rsidRDefault="001B50D3" w:rsidP="001B50D3">
            <w:pPr>
              <w:rPr>
                <w:rFonts w:cs="Arial"/>
                <w:color w:val="000000"/>
                <w:sz w:val="22"/>
                <w:szCs w:val="22"/>
              </w:rPr>
            </w:pPr>
            <w:r w:rsidRPr="001B50D3">
              <w:rPr>
                <w:rFonts w:cs="Arial"/>
                <w:color w:val="000000"/>
                <w:sz w:val="22"/>
                <w:szCs w:val="22"/>
              </w:rPr>
              <w:t>Hockeyschool</w:t>
            </w:r>
          </w:p>
        </w:tc>
        <w:tc>
          <w:tcPr>
            <w:tcW w:w="4560" w:type="dxa"/>
            <w:tcBorders>
              <w:top w:val="nil"/>
              <w:left w:val="nil"/>
              <w:bottom w:val="single" w:sz="8" w:space="0" w:color="auto"/>
              <w:right w:val="single" w:sz="8" w:space="0" w:color="auto"/>
            </w:tcBorders>
            <w:shd w:val="clear" w:color="auto" w:fill="auto"/>
            <w:vAlign w:val="center"/>
            <w:hideMark/>
          </w:tcPr>
          <w:p w14:paraId="60F7A588" w14:textId="77CB0E79" w:rsidR="001B50D3" w:rsidRPr="001B50D3" w:rsidRDefault="001B50D3" w:rsidP="001B50D3">
            <w:pPr>
              <w:rPr>
                <w:rFonts w:cs="Arial"/>
                <w:color w:val="000000"/>
                <w:sz w:val="22"/>
                <w:szCs w:val="22"/>
              </w:rPr>
            </w:pPr>
            <w:r w:rsidRPr="001B50D3">
              <w:rPr>
                <w:rFonts w:cs="Arial"/>
                <w:color w:val="000000"/>
                <w:sz w:val="22"/>
                <w:szCs w:val="22"/>
              </w:rPr>
              <w:t>Geboren na 30-09-20</w:t>
            </w:r>
            <w:r w:rsidR="00D33558">
              <w:rPr>
                <w:rFonts w:cs="Arial"/>
                <w:color w:val="000000"/>
                <w:sz w:val="22"/>
                <w:szCs w:val="22"/>
              </w:rPr>
              <w:t>1</w:t>
            </w:r>
            <w:r w:rsidR="0021337B">
              <w:rPr>
                <w:rFonts w:cs="Arial"/>
                <w:color w:val="000000"/>
                <w:sz w:val="22"/>
                <w:szCs w:val="22"/>
              </w:rPr>
              <w:t>6</w:t>
            </w:r>
            <w:r w:rsidRPr="001B50D3">
              <w:rPr>
                <w:rFonts w:cs="Arial"/>
                <w:color w:val="000000"/>
                <w:sz w:val="22"/>
                <w:szCs w:val="22"/>
              </w:rPr>
              <w:t xml:space="preserve"> en voor 01-10-201</w:t>
            </w:r>
            <w:r w:rsidR="0021337B">
              <w:rPr>
                <w:rFonts w:cs="Arial"/>
                <w:color w:val="000000"/>
                <w:sz w:val="22"/>
                <w:szCs w:val="22"/>
              </w:rPr>
              <w:t>8</w:t>
            </w:r>
          </w:p>
        </w:tc>
        <w:tc>
          <w:tcPr>
            <w:tcW w:w="1880" w:type="dxa"/>
            <w:tcBorders>
              <w:top w:val="nil"/>
              <w:left w:val="nil"/>
              <w:bottom w:val="single" w:sz="8" w:space="0" w:color="auto"/>
              <w:right w:val="single" w:sz="8" w:space="0" w:color="auto"/>
            </w:tcBorders>
            <w:shd w:val="clear" w:color="auto" w:fill="auto"/>
            <w:vAlign w:val="center"/>
            <w:hideMark/>
          </w:tcPr>
          <w:p w14:paraId="17962C5C" w14:textId="3800CB1F"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57</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77308E66" w14:textId="0C70E0DF"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6</w:t>
            </w:r>
            <w:r w:rsidR="00284742">
              <w:rPr>
                <w:rFonts w:cs="Arial"/>
                <w:color w:val="000000"/>
                <w:sz w:val="22"/>
                <w:szCs w:val="22"/>
              </w:rPr>
              <w:t>7,00</w:t>
            </w:r>
          </w:p>
        </w:tc>
      </w:tr>
      <w:tr w:rsidR="001B50D3" w:rsidRPr="001B50D3" w14:paraId="4C2BFA8E"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06AFFE29" w14:textId="77777777" w:rsidR="001B50D3" w:rsidRPr="001B50D3" w:rsidRDefault="001B50D3" w:rsidP="001B50D3">
            <w:pPr>
              <w:rPr>
                <w:rFonts w:cs="Arial"/>
                <w:color w:val="000000"/>
                <w:sz w:val="22"/>
                <w:szCs w:val="22"/>
              </w:rPr>
            </w:pPr>
            <w:r w:rsidRPr="001B50D3">
              <w:rPr>
                <w:rFonts w:cs="Arial"/>
                <w:color w:val="000000"/>
                <w:sz w:val="22"/>
                <w:szCs w:val="22"/>
              </w:rPr>
              <w:t>Minioren</w:t>
            </w:r>
          </w:p>
        </w:tc>
        <w:tc>
          <w:tcPr>
            <w:tcW w:w="4560" w:type="dxa"/>
            <w:tcBorders>
              <w:top w:val="nil"/>
              <w:left w:val="nil"/>
              <w:bottom w:val="single" w:sz="8" w:space="0" w:color="auto"/>
              <w:right w:val="single" w:sz="8" w:space="0" w:color="auto"/>
            </w:tcBorders>
            <w:shd w:val="clear" w:color="auto" w:fill="auto"/>
            <w:vAlign w:val="center"/>
            <w:hideMark/>
          </w:tcPr>
          <w:p w14:paraId="28B61229" w14:textId="23FFF6CA" w:rsidR="001B50D3" w:rsidRPr="001B50D3" w:rsidRDefault="001B50D3" w:rsidP="001B50D3">
            <w:pPr>
              <w:rPr>
                <w:rFonts w:cs="Arial"/>
                <w:color w:val="000000"/>
                <w:sz w:val="22"/>
                <w:szCs w:val="22"/>
              </w:rPr>
            </w:pPr>
            <w:r w:rsidRPr="001B50D3">
              <w:rPr>
                <w:rFonts w:cs="Arial"/>
                <w:color w:val="000000"/>
                <w:sz w:val="22"/>
                <w:szCs w:val="22"/>
              </w:rPr>
              <w:t>Geboren na 30-09-20</w:t>
            </w:r>
            <w:r w:rsidR="00D63489">
              <w:rPr>
                <w:rFonts w:cs="Arial"/>
                <w:color w:val="000000"/>
                <w:sz w:val="22"/>
                <w:szCs w:val="22"/>
              </w:rPr>
              <w:t>1</w:t>
            </w:r>
            <w:r w:rsidR="0021337B">
              <w:rPr>
                <w:rFonts w:cs="Arial"/>
                <w:color w:val="000000"/>
                <w:sz w:val="22"/>
                <w:szCs w:val="22"/>
              </w:rPr>
              <w:t>4</w:t>
            </w:r>
            <w:r w:rsidRPr="001B50D3">
              <w:rPr>
                <w:rFonts w:cs="Arial"/>
                <w:color w:val="000000"/>
                <w:sz w:val="22"/>
                <w:szCs w:val="22"/>
              </w:rPr>
              <w:t xml:space="preserve"> en voor 01-10-20</w:t>
            </w:r>
            <w:r w:rsidR="00D33558">
              <w:rPr>
                <w:rFonts w:cs="Arial"/>
                <w:color w:val="000000"/>
                <w:sz w:val="22"/>
                <w:szCs w:val="22"/>
              </w:rPr>
              <w:t>1</w:t>
            </w:r>
            <w:r w:rsidR="0021337B">
              <w:rPr>
                <w:rFonts w:cs="Arial"/>
                <w:color w:val="000000"/>
                <w:sz w:val="22"/>
                <w:szCs w:val="22"/>
              </w:rPr>
              <w:t>6</w:t>
            </w:r>
          </w:p>
        </w:tc>
        <w:tc>
          <w:tcPr>
            <w:tcW w:w="1880" w:type="dxa"/>
            <w:tcBorders>
              <w:top w:val="nil"/>
              <w:left w:val="nil"/>
              <w:bottom w:val="single" w:sz="8" w:space="0" w:color="auto"/>
              <w:right w:val="single" w:sz="8" w:space="0" w:color="auto"/>
            </w:tcBorders>
            <w:shd w:val="clear" w:color="auto" w:fill="auto"/>
            <w:vAlign w:val="center"/>
            <w:hideMark/>
          </w:tcPr>
          <w:p w14:paraId="6BE36943" w14:textId="0349A4E9"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227</w:t>
            </w:r>
            <w:r w:rsidRPr="001B50D3">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0E4A1C4A" w14:textId="75497BFD"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237</w:t>
            </w:r>
            <w:r w:rsidRPr="001B50D3">
              <w:rPr>
                <w:rFonts w:cs="Arial"/>
                <w:color w:val="000000"/>
                <w:sz w:val="22"/>
                <w:szCs w:val="22"/>
              </w:rPr>
              <w:t>,00</w:t>
            </w:r>
          </w:p>
        </w:tc>
      </w:tr>
      <w:tr w:rsidR="001B50D3" w:rsidRPr="001B50D3" w14:paraId="4FE13AF0"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E37F1DA" w14:textId="77777777" w:rsidR="001B50D3" w:rsidRPr="001B50D3" w:rsidRDefault="001B50D3" w:rsidP="001B50D3">
            <w:pPr>
              <w:rPr>
                <w:rFonts w:cs="Arial"/>
                <w:color w:val="000000"/>
                <w:sz w:val="22"/>
                <w:szCs w:val="22"/>
              </w:rPr>
            </w:pPr>
            <w:r w:rsidRPr="001B50D3">
              <w:rPr>
                <w:rFonts w:cs="Arial"/>
                <w:color w:val="000000"/>
                <w:sz w:val="22"/>
                <w:szCs w:val="22"/>
              </w:rPr>
              <w:t>Junioren</w:t>
            </w:r>
          </w:p>
        </w:tc>
        <w:tc>
          <w:tcPr>
            <w:tcW w:w="4560" w:type="dxa"/>
            <w:tcBorders>
              <w:top w:val="nil"/>
              <w:left w:val="nil"/>
              <w:bottom w:val="single" w:sz="8" w:space="0" w:color="auto"/>
              <w:right w:val="single" w:sz="8" w:space="0" w:color="auto"/>
            </w:tcBorders>
            <w:shd w:val="clear" w:color="auto" w:fill="auto"/>
            <w:vAlign w:val="center"/>
            <w:hideMark/>
          </w:tcPr>
          <w:p w14:paraId="534610FC" w14:textId="0C5BF07D" w:rsidR="001B50D3" w:rsidRPr="001B50D3" w:rsidRDefault="001B50D3" w:rsidP="001B50D3">
            <w:pPr>
              <w:rPr>
                <w:rFonts w:cs="Arial"/>
                <w:color w:val="000000"/>
                <w:sz w:val="22"/>
                <w:szCs w:val="22"/>
              </w:rPr>
            </w:pPr>
            <w:r w:rsidRPr="001B50D3">
              <w:rPr>
                <w:rFonts w:cs="Arial"/>
                <w:color w:val="000000"/>
                <w:sz w:val="22"/>
                <w:szCs w:val="22"/>
              </w:rPr>
              <w:t>Geboren na 30-09-</w:t>
            </w:r>
            <w:r w:rsidR="00D33558">
              <w:rPr>
                <w:rFonts w:cs="Arial"/>
                <w:color w:val="000000"/>
                <w:sz w:val="22"/>
                <w:szCs w:val="22"/>
              </w:rPr>
              <w:t>200</w:t>
            </w:r>
            <w:r w:rsidR="0021337B">
              <w:rPr>
                <w:rFonts w:cs="Arial"/>
                <w:color w:val="000000"/>
                <w:sz w:val="22"/>
                <w:szCs w:val="22"/>
              </w:rPr>
              <w:t>6</w:t>
            </w:r>
            <w:r w:rsidRPr="001B50D3">
              <w:rPr>
                <w:rFonts w:cs="Arial"/>
                <w:color w:val="000000"/>
                <w:sz w:val="22"/>
                <w:szCs w:val="22"/>
              </w:rPr>
              <w:t xml:space="preserve"> en voor 01-10-20</w:t>
            </w:r>
            <w:r w:rsidR="00D63489">
              <w:rPr>
                <w:rFonts w:cs="Arial"/>
                <w:color w:val="000000"/>
                <w:sz w:val="22"/>
                <w:szCs w:val="22"/>
              </w:rPr>
              <w:t>1</w:t>
            </w:r>
            <w:r w:rsidR="0021337B">
              <w:rPr>
                <w:rFonts w:cs="Arial"/>
                <w:color w:val="000000"/>
                <w:sz w:val="22"/>
                <w:szCs w:val="22"/>
              </w:rPr>
              <w:t>4</w:t>
            </w:r>
          </w:p>
        </w:tc>
        <w:tc>
          <w:tcPr>
            <w:tcW w:w="1880" w:type="dxa"/>
            <w:tcBorders>
              <w:top w:val="nil"/>
              <w:left w:val="nil"/>
              <w:bottom w:val="single" w:sz="8" w:space="0" w:color="auto"/>
              <w:right w:val="single" w:sz="8" w:space="0" w:color="auto"/>
            </w:tcBorders>
            <w:shd w:val="clear" w:color="auto" w:fill="auto"/>
            <w:vAlign w:val="center"/>
            <w:hideMark/>
          </w:tcPr>
          <w:p w14:paraId="420676C1" w14:textId="7C523550" w:rsidR="001B50D3" w:rsidRPr="001B50D3" w:rsidRDefault="001B50D3" w:rsidP="001B50D3">
            <w:pPr>
              <w:jc w:val="right"/>
              <w:rPr>
                <w:rFonts w:cs="Arial"/>
                <w:color w:val="000000"/>
                <w:sz w:val="22"/>
                <w:szCs w:val="22"/>
              </w:rPr>
            </w:pPr>
            <w:r w:rsidRPr="001B50D3">
              <w:rPr>
                <w:rFonts w:cs="Arial"/>
                <w:color w:val="000000"/>
                <w:sz w:val="22"/>
                <w:szCs w:val="22"/>
              </w:rPr>
              <w:t>€ 2</w:t>
            </w:r>
            <w:r w:rsidR="0021337B">
              <w:rPr>
                <w:rFonts w:cs="Arial"/>
                <w:color w:val="000000"/>
                <w:sz w:val="22"/>
                <w:szCs w:val="22"/>
              </w:rPr>
              <w:t>95</w:t>
            </w:r>
            <w:r w:rsidRPr="001B50D3">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0D069079" w14:textId="517C132A"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305</w:t>
            </w:r>
            <w:r w:rsidRPr="001B50D3">
              <w:rPr>
                <w:rFonts w:cs="Arial"/>
                <w:color w:val="000000"/>
                <w:sz w:val="22"/>
                <w:szCs w:val="22"/>
              </w:rPr>
              <w:t>,00</w:t>
            </w:r>
          </w:p>
        </w:tc>
      </w:tr>
      <w:tr w:rsidR="001B50D3" w:rsidRPr="001B50D3" w14:paraId="736302C8"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0E9EDFE2" w14:textId="77777777" w:rsidR="001B50D3" w:rsidRPr="001B50D3" w:rsidRDefault="001B50D3" w:rsidP="001B50D3">
            <w:pPr>
              <w:rPr>
                <w:rFonts w:cs="Arial"/>
                <w:color w:val="000000"/>
                <w:sz w:val="22"/>
                <w:szCs w:val="22"/>
              </w:rPr>
            </w:pPr>
            <w:r w:rsidRPr="001B50D3">
              <w:rPr>
                <w:rFonts w:cs="Arial"/>
                <w:color w:val="000000"/>
                <w:sz w:val="22"/>
                <w:szCs w:val="22"/>
              </w:rPr>
              <w:t xml:space="preserve">Senioren 18 t/m 23 jaar </w:t>
            </w:r>
          </w:p>
        </w:tc>
        <w:tc>
          <w:tcPr>
            <w:tcW w:w="4560" w:type="dxa"/>
            <w:tcBorders>
              <w:top w:val="nil"/>
              <w:left w:val="nil"/>
              <w:bottom w:val="single" w:sz="8" w:space="0" w:color="auto"/>
              <w:right w:val="single" w:sz="8" w:space="0" w:color="auto"/>
            </w:tcBorders>
            <w:shd w:val="clear" w:color="auto" w:fill="auto"/>
            <w:vAlign w:val="center"/>
            <w:hideMark/>
          </w:tcPr>
          <w:p w14:paraId="7FFF9AA5" w14:textId="05D833FE" w:rsidR="001B50D3" w:rsidRPr="001B50D3" w:rsidRDefault="001B50D3" w:rsidP="001B50D3">
            <w:pPr>
              <w:rPr>
                <w:rFonts w:cs="Arial"/>
                <w:color w:val="000000"/>
                <w:sz w:val="22"/>
                <w:szCs w:val="22"/>
              </w:rPr>
            </w:pPr>
            <w:r w:rsidRPr="001B50D3">
              <w:rPr>
                <w:rFonts w:cs="Arial"/>
                <w:color w:val="000000"/>
                <w:sz w:val="22"/>
                <w:szCs w:val="22"/>
              </w:rPr>
              <w:t>Geboren na 30-09-</w:t>
            </w:r>
            <w:r w:rsidR="0021337B">
              <w:rPr>
                <w:rFonts w:cs="Arial"/>
                <w:color w:val="000000"/>
                <w:sz w:val="22"/>
                <w:szCs w:val="22"/>
              </w:rPr>
              <w:t>2001</w:t>
            </w:r>
            <w:r w:rsidRPr="001B50D3">
              <w:rPr>
                <w:rFonts w:cs="Arial"/>
                <w:color w:val="000000"/>
                <w:sz w:val="22"/>
                <w:szCs w:val="22"/>
              </w:rPr>
              <w:t xml:space="preserve"> en voor 01-10-</w:t>
            </w:r>
            <w:r w:rsidR="00D33558">
              <w:rPr>
                <w:rFonts w:cs="Arial"/>
                <w:color w:val="000000"/>
                <w:sz w:val="22"/>
                <w:szCs w:val="22"/>
              </w:rPr>
              <w:t>200</w:t>
            </w:r>
            <w:r w:rsidR="0021337B">
              <w:rPr>
                <w:rFonts w:cs="Arial"/>
                <w:color w:val="000000"/>
                <w:sz w:val="22"/>
                <w:szCs w:val="22"/>
              </w:rPr>
              <w:t>6</w:t>
            </w:r>
          </w:p>
        </w:tc>
        <w:tc>
          <w:tcPr>
            <w:tcW w:w="1880" w:type="dxa"/>
            <w:tcBorders>
              <w:top w:val="nil"/>
              <w:left w:val="nil"/>
              <w:bottom w:val="single" w:sz="8" w:space="0" w:color="auto"/>
              <w:right w:val="single" w:sz="8" w:space="0" w:color="auto"/>
            </w:tcBorders>
            <w:shd w:val="clear" w:color="auto" w:fill="auto"/>
            <w:vAlign w:val="center"/>
            <w:hideMark/>
          </w:tcPr>
          <w:p w14:paraId="0BDC98F7" w14:textId="494E5F2E"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314</w:t>
            </w:r>
            <w:r w:rsidR="00284742">
              <w:rPr>
                <w:rFonts w:cs="Arial"/>
                <w:color w:val="000000"/>
                <w:sz w:val="22"/>
                <w:szCs w:val="22"/>
              </w:rPr>
              <w:t>,</w:t>
            </w:r>
            <w:r w:rsidR="0021337B">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28E4FA4C" w14:textId="0B6896BB"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324</w:t>
            </w:r>
            <w:r w:rsidR="00284742">
              <w:rPr>
                <w:rFonts w:cs="Arial"/>
                <w:color w:val="000000"/>
                <w:sz w:val="22"/>
                <w:szCs w:val="22"/>
              </w:rPr>
              <w:t>,</w:t>
            </w:r>
            <w:r w:rsidR="0021337B">
              <w:rPr>
                <w:rFonts w:cs="Arial"/>
                <w:color w:val="000000"/>
                <w:sz w:val="22"/>
                <w:szCs w:val="22"/>
              </w:rPr>
              <w:t>00</w:t>
            </w:r>
          </w:p>
        </w:tc>
      </w:tr>
      <w:tr w:rsidR="001B50D3" w:rsidRPr="001B50D3" w14:paraId="5A5DDB8F"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386EB64E" w14:textId="77777777" w:rsidR="001B50D3" w:rsidRPr="001B50D3" w:rsidRDefault="001B50D3" w:rsidP="001B50D3">
            <w:pPr>
              <w:rPr>
                <w:rFonts w:cs="Arial"/>
                <w:color w:val="000000"/>
                <w:sz w:val="22"/>
                <w:szCs w:val="22"/>
              </w:rPr>
            </w:pPr>
            <w:r w:rsidRPr="001B50D3">
              <w:rPr>
                <w:rFonts w:cs="Arial"/>
                <w:color w:val="000000"/>
                <w:sz w:val="22"/>
                <w:szCs w:val="22"/>
              </w:rPr>
              <w:t>Senioren &gt;23 jaar / Veteranen</w:t>
            </w:r>
          </w:p>
        </w:tc>
        <w:tc>
          <w:tcPr>
            <w:tcW w:w="4560" w:type="dxa"/>
            <w:tcBorders>
              <w:top w:val="nil"/>
              <w:left w:val="nil"/>
              <w:bottom w:val="single" w:sz="8" w:space="0" w:color="auto"/>
              <w:right w:val="single" w:sz="8" w:space="0" w:color="auto"/>
            </w:tcBorders>
            <w:shd w:val="clear" w:color="auto" w:fill="auto"/>
            <w:vAlign w:val="center"/>
            <w:hideMark/>
          </w:tcPr>
          <w:p w14:paraId="0A54ADB9" w14:textId="791BE940" w:rsidR="001B50D3" w:rsidRPr="001B50D3" w:rsidRDefault="001B50D3" w:rsidP="001B50D3">
            <w:pPr>
              <w:rPr>
                <w:rFonts w:cs="Arial"/>
                <w:color w:val="000000"/>
                <w:sz w:val="22"/>
                <w:szCs w:val="22"/>
              </w:rPr>
            </w:pPr>
            <w:r w:rsidRPr="001B50D3">
              <w:rPr>
                <w:rFonts w:cs="Arial"/>
                <w:color w:val="000000"/>
                <w:sz w:val="22"/>
                <w:szCs w:val="22"/>
              </w:rPr>
              <w:t>Geboren voor 01-10-</w:t>
            </w:r>
            <w:r w:rsidR="0021337B">
              <w:rPr>
                <w:rFonts w:cs="Arial"/>
                <w:color w:val="000000"/>
                <w:sz w:val="22"/>
                <w:szCs w:val="22"/>
              </w:rPr>
              <w:t>2001</w:t>
            </w:r>
          </w:p>
        </w:tc>
        <w:tc>
          <w:tcPr>
            <w:tcW w:w="1880" w:type="dxa"/>
            <w:tcBorders>
              <w:top w:val="nil"/>
              <w:left w:val="nil"/>
              <w:bottom w:val="single" w:sz="8" w:space="0" w:color="auto"/>
              <w:right w:val="single" w:sz="8" w:space="0" w:color="auto"/>
            </w:tcBorders>
            <w:shd w:val="clear" w:color="auto" w:fill="auto"/>
            <w:vAlign w:val="center"/>
            <w:hideMark/>
          </w:tcPr>
          <w:p w14:paraId="6D994E72" w14:textId="5D186854"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351</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2D636D1E" w14:textId="03A62FB6"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361</w:t>
            </w:r>
            <w:r w:rsidR="00284742">
              <w:rPr>
                <w:rFonts w:cs="Arial"/>
                <w:color w:val="000000"/>
                <w:sz w:val="22"/>
                <w:szCs w:val="22"/>
              </w:rPr>
              <w:t>,00</w:t>
            </w:r>
          </w:p>
        </w:tc>
      </w:tr>
      <w:tr w:rsidR="001B50D3" w:rsidRPr="001B50D3" w14:paraId="191430AC"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5DBCD79C" w14:textId="77777777" w:rsidR="001B50D3" w:rsidRPr="001B50D3" w:rsidRDefault="001B50D3" w:rsidP="001B50D3">
            <w:pPr>
              <w:rPr>
                <w:rFonts w:cs="Arial"/>
                <w:color w:val="000000"/>
                <w:sz w:val="22"/>
                <w:szCs w:val="22"/>
              </w:rPr>
            </w:pPr>
            <w:proofErr w:type="spellStart"/>
            <w:r w:rsidRPr="001B50D3">
              <w:rPr>
                <w:rFonts w:cs="Arial"/>
                <w:color w:val="000000"/>
                <w:sz w:val="22"/>
                <w:szCs w:val="22"/>
              </w:rPr>
              <w:t>Trainingslid</w:t>
            </w:r>
            <w:proofErr w:type="spellEnd"/>
          </w:p>
        </w:tc>
        <w:tc>
          <w:tcPr>
            <w:tcW w:w="4560" w:type="dxa"/>
            <w:tcBorders>
              <w:top w:val="nil"/>
              <w:left w:val="nil"/>
              <w:bottom w:val="single" w:sz="8" w:space="0" w:color="auto"/>
              <w:right w:val="single" w:sz="8" w:space="0" w:color="auto"/>
            </w:tcBorders>
            <w:shd w:val="clear" w:color="auto" w:fill="auto"/>
            <w:vAlign w:val="center"/>
            <w:hideMark/>
          </w:tcPr>
          <w:p w14:paraId="30A873A2" w14:textId="047FAF68" w:rsidR="001B50D3" w:rsidRPr="001B50D3" w:rsidRDefault="001B50D3" w:rsidP="001B50D3">
            <w:pPr>
              <w:rPr>
                <w:rFonts w:cs="Arial"/>
                <w:color w:val="000000"/>
                <w:sz w:val="22"/>
                <w:szCs w:val="22"/>
              </w:rPr>
            </w:pPr>
            <w:r w:rsidRPr="001B50D3">
              <w:rPr>
                <w:rFonts w:cs="Arial"/>
                <w:color w:val="000000"/>
                <w:sz w:val="22"/>
                <w:szCs w:val="22"/>
              </w:rPr>
              <w:t>Geboren voor 30-09-20</w:t>
            </w:r>
            <w:r w:rsidR="00D33558">
              <w:rPr>
                <w:rFonts w:cs="Arial"/>
                <w:color w:val="000000"/>
                <w:sz w:val="22"/>
                <w:szCs w:val="22"/>
              </w:rPr>
              <w:t>1</w:t>
            </w:r>
            <w:r w:rsidR="0021337B">
              <w:rPr>
                <w:rFonts w:cs="Arial"/>
                <w:color w:val="000000"/>
                <w:sz w:val="22"/>
                <w:szCs w:val="22"/>
              </w:rPr>
              <w:t>6</w:t>
            </w:r>
          </w:p>
        </w:tc>
        <w:tc>
          <w:tcPr>
            <w:tcW w:w="1880" w:type="dxa"/>
            <w:tcBorders>
              <w:top w:val="nil"/>
              <w:left w:val="nil"/>
              <w:bottom w:val="single" w:sz="8" w:space="0" w:color="auto"/>
              <w:right w:val="single" w:sz="8" w:space="0" w:color="auto"/>
            </w:tcBorders>
            <w:shd w:val="clear" w:color="auto" w:fill="auto"/>
            <w:vAlign w:val="center"/>
            <w:hideMark/>
          </w:tcPr>
          <w:p w14:paraId="4968E046" w14:textId="6C80A9E7"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80</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5770AFC6" w14:textId="5F20FD6F"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90</w:t>
            </w:r>
            <w:r w:rsidR="00284742">
              <w:rPr>
                <w:rFonts w:cs="Arial"/>
                <w:color w:val="000000"/>
                <w:sz w:val="22"/>
                <w:szCs w:val="22"/>
              </w:rPr>
              <w:t>,00</w:t>
            </w:r>
          </w:p>
        </w:tc>
      </w:tr>
      <w:tr w:rsidR="0021337B" w:rsidRPr="001B50D3" w14:paraId="6FADCD45"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tcPr>
          <w:p w14:paraId="31D88EB2" w14:textId="790DA927" w:rsidR="0021337B" w:rsidRPr="001B50D3" w:rsidRDefault="0021337B" w:rsidP="001B50D3">
            <w:pPr>
              <w:rPr>
                <w:rFonts w:cs="Arial"/>
                <w:color w:val="000000"/>
                <w:sz w:val="22"/>
                <w:szCs w:val="22"/>
              </w:rPr>
            </w:pPr>
            <w:r>
              <w:rPr>
                <w:rFonts w:cs="Arial"/>
                <w:color w:val="000000"/>
                <w:sz w:val="22"/>
                <w:szCs w:val="22"/>
              </w:rPr>
              <w:t>7x7</w:t>
            </w:r>
          </w:p>
        </w:tc>
        <w:tc>
          <w:tcPr>
            <w:tcW w:w="4560" w:type="dxa"/>
            <w:tcBorders>
              <w:top w:val="nil"/>
              <w:left w:val="nil"/>
              <w:bottom w:val="single" w:sz="8" w:space="0" w:color="auto"/>
              <w:right w:val="single" w:sz="8" w:space="0" w:color="auto"/>
            </w:tcBorders>
            <w:shd w:val="clear" w:color="auto" w:fill="auto"/>
            <w:vAlign w:val="center"/>
          </w:tcPr>
          <w:p w14:paraId="5BE7209F" w14:textId="77777777" w:rsidR="0021337B" w:rsidRPr="001B50D3" w:rsidRDefault="0021337B" w:rsidP="001B50D3">
            <w:pPr>
              <w:rPr>
                <w:rFonts w:cs="Arial"/>
                <w:color w:val="000000"/>
                <w:sz w:val="22"/>
                <w:szCs w:val="22"/>
              </w:rPr>
            </w:pPr>
          </w:p>
        </w:tc>
        <w:tc>
          <w:tcPr>
            <w:tcW w:w="1880" w:type="dxa"/>
            <w:tcBorders>
              <w:top w:val="nil"/>
              <w:left w:val="nil"/>
              <w:bottom w:val="single" w:sz="8" w:space="0" w:color="auto"/>
              <w:right w:val="single" w:sz="8" w:space="0" w:color="auto"/>
            </w:tcBorders>
            <w:shd w:val="clear" w:color="auto" w:fill="auto"/>
            <w:vAlign w:val="center"/>
          </w:tcPr>
          <w:p w14:paraId="4CDB6B6C" w14:textId="1EE08947" w:rsidR="0021337B" w:rsidRPr="001B50D3" w:rsidRDefault="0021337B" w:rsidP="001B50D3">
            <w:pPr>
              <w:jc w:val="right"/>
              <w:rPr>
                <w:rFonts w:cs="Arial"/>
                <w:color w:val="000000"/>
                <w:sz w:val="22"/>
                <w:szCs w:val="22"/>
              </w:rPr>
            </w:pPr>
            <w:r>
              <w:rPr>
                <w:rFonts w:cs="Arial"/>
                <w:color w:val="000000"/>
                <w:sz w:val="22"/>
                <w:szCs w:val="22"/>
              </w:rPr>
              <w:t>€ 250,00</w:t>
            </w:r>
          </w:p>
        </w:tc>
        <w:tc>
          <w:tcPr>
            <w:tcW w:w="1880" w:type="dxa"/>
            <w:tcBorders>
              <w:top w:val="nil"/>
              <w:left w:val="nil"/>
              <w:bottom w:val="single" w:sz="8" w:space="0" w:color="auto"/>
              <w:right w:val="single" w:sz="8" w:space="0" w:color="auto"/>
            </w:tcBorders>
            <w:shd w:val="clear" w:color="auto" w:fill="auto"/>
            <w:vAlign w:val="center"/>
          </w:tcPr>
          <w:p w14:paraId="18B4EB26" w14:textId="4C72F533" w:rsidR="0021337B" w:rsidRPr="001B50D3" w:rsidRDefault="0021337B" w:rsidP="001B50D3">
            <w:pPr>
              <w:jc w:val="right"/>
              <w:rPr>
                <w:rFonts w:cs="Arial"/>
                <w:color w:val="000000"/>
                <w:sz w:val="22"/>
                <w:szCs w:val="22"/>
              </w:rPr>
            </w:pPr>
            <w:r>
              <w:rPr>
                <w:rFonts w:cs="Arial"/>
                <w:color w:val="000000"/>
                <w:sz w:val="22"/>
                <w:szCs w:val="22"/>
              </w:rPr>
              <w:t>€ 260,00</w:t>
            </w:r>
          </w:p>
        </w:tc>
      </w:tr>
      <w:tr w:rsidR="001B50D3" w:rsidRPr="001B50D3" w14:paraId="697AEE89"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369C05FC" w14:textId="77777777" w:rsidR="001B50D3" w:rsidRPr="001B50D3" w:rsidRDefault="001B50D3" w:rsidP="001B50D3">
            <w:pPr>
              <w:rPr>
                <w:rFonts w:cs="Arial"/>
                <w:color w:val="000000"/>
                <w:sz w:val="22"/>
                <w:szCs w:val="22"/>
              </w:rPr>
            </w:pPr>
            <w:r w:rsidRPr="001B50D3">
              <w:rPr>
                <w:rFonts w:cs="Arial"/>
                <w:color w:val="000000"/>
                <w:sz w:val="22"/>
                <w:szCs w:val="22"/>
              </w:rPr>
              <w:t>Fithockey</w:t>
            </w:r>
          </w:p>
        </w:tc>
        <w:tc>
          <w:tcPr>
            <w:tcW w:w="4560" w:type="dxa"/>
            <w:tcBorders>
              <w:top w:val="nil"/>
              <w:left w:val="nil"/>
              <w:bottom w:val="single" w:sz="8" w:space="0" w:color="auto"/>
              <w:right w:val="single" w:sz="8" w:space="0" w:color="auto"/>
            </w:tcBorders>
            <w:shd w:val="clear" w:color="auto" w:fill="auto"/>
            <w:vAlign w:val="center"/>
            <w:hideMark/>
          </w:tcPr>
          <w:p w14:paraId="1A9E63AC" w14:textId="77777777" w:rsidR="001B50D3" w:rsidRPr="001B50D3" w:rsidRDefault="001B50D3" w:rsidP="001B50D3">
            <w:pPr>
              <w:rPr>
                <w:rFonts w:cs="Arial"/>
                <w:color w:val="000000"/>
                <w:sz w:val="22"/>
                <w:szCs w:val="22"/>
              </w:rPr>
            </w:pPr>
            <w:r w:rsidRPr="001B50D3">
              <w:rPr>
                <w:rFonts w:cs="Arial"/>
                <w:color w:val="000000"/>
                <w:sz w:val="22"/>
                <w:szCs w:val="22"/>
              </w:rPr>
              <w:t> </w:t>
            </w:r>
          </w:p>
        </w:tc>
        <w:tc>
          <w:tcPr>
            <w:tcW w:w="1880" w:type="dxa"/>
            <w:tcBorders>
              <w:top w:val="nil"/>
              <w:left w:val="nil"/>
              <w:bottom w:val="single" w:sz="8" w:space="0" w:color="auto"/>
              <w:right w:val="single" w:sz="8" w:space="0" w:color="auto"/>
            </w:tcBorders>
            <w:shd w:val="clear" w:color="auto" w:fill="auto"/>
            <w:vAlign w:val="center"/>
            <w:hideMark/>
          </w:tcPr>
          <w:p w14:paraId="49629021" w14:textId="52BF457A"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80</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6540293D" w14:textId="176686A1"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90</w:t>
            </w:r>
            <w:r w:rsidR="00284742">
              <w:rPr>
                <w:rFonts w:cs="Arial"/>
                <w:color w:val="000000"/>
                <w:sz w:val="22"/>
                <w:szCs w:val="22"/>
              </w:rPr>
              <w:t>,00</w:t>
            </w:r>
          </w:p>
        </w:tc>
      </w:tr>
      <w:tr w:rsidR="001B50D3" w:rsidRPr="001B50D3" w14:paraId="1A585BAD"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2C1DF4C2" w14:textId="77777777" w:rsidR="001B50D3" w:rsidRPr="001B50D3" w:rsidRDefault="001B50D3" w:rsidP="001B50D3">
            <w:pPr>
              <w:rPr>
                <w:rFonts w:cs="Arial"/>
                <w:color w:val="000000"/>
                <w:sz w:val="22"/>
                <w:szCs w:val="22"/>
              </w:rPr>
            </w:pPr>
            <w:r w:rsidRPr="001B50D3">
              <w:rPr>
                <w:rFonts w:cs="Arial"/>
                <w:color w:val="000000"/>
                <w:sz w:val="22"/>
                <w:szCs w:val="22"/>
              </w:rPr>
              <w:t>Fithockey/KBO Lid</w:t>
            </w:r>
          </w:p>
        </w:tc>
        <w:tc>
          <w:tcPr>
            <w:tcW w:w="4560" w:type="dxa"/>
            <w:tcBorders>
              <w:top w:val="nil"/>
              <w:left w:val="nil"/>
              <w:bottom w:val="single" w:sz="8" w:space="0" w:color="auto"/>
              <w:right w:val="single" w:sz="8" w:space="0" w:color="auto"/>
            </w:tcBorders>
            <w:shd w:val="clear" w:color="auto" w:fill="auto"/>
            <w:vAlign w:val="center"/>
            <w:hideMark/>
          </w:tcPr>
          <w:p w14:paraId="14437B0A" w14:textId="77777777" w:rsidR="001B50D3" w:rsidRPr="001B50D3" w:rsidRDefault="001B50D3" w:rsidP="001B50D3">
            <w:pPr>
              <w:rPr>
                <w:rFonts w:cs="Arial"/>
                <w:color w:val="000000"/>
                <w:sz w:val="22"/>
                <w:szCs w:val="22"/>
              </w:rPr>
            </w:pPr>
            <w:r w:rsidRPr="001B50D3">
              <w:rPr>
                <w:rFonts w:cs="Arial"/>
                <w:color w:val="000000"/>
                <w:sz w:val="22"/>
                <w:szCs w:val="22"/>
              </w:rPr>
              <w:t> </w:t>
            </w:r>
          </w:p>
        </w:tc>
        <w:tc>
          <w:tcPr>
            <w:tcW w:w="1880" w:type="dxa"/>
            <w:tcBorders>
              <w:top w:val="nil"/>
              <w:left w:val="nil"/>
              <w:bottom w:val="single" w:sz="8" w:space="0" w:color="auto"/>
              <w:right w:val="single" w:sz="8" w:space="0" w:color="auto"/>
            </w:tcBorders>
            <w:shd w:val="clear" w:color="auto" w:fill="auto"/>
            <w:vAlign w:val="center"/>
            <w:hideMark/>
          </w:tcPr>
          <w:p w14:paraId="7BD3E9D3" w14:textId="452F78C3"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33</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0BBE3087" w14:textId="4BB59F07" w:rsidR="001B50D3" w:rsidRPr="001B50D3" w:rsidRDefault="001B50D3" w:rsidP="001B50D3">
            <w:pPr>
              <w:jc w:val="right"/>
              <w:rPr>
                <w:rFonts w:cs="Arial"/>
                <w:color w:val="000000"/>
                <w:sz w:val="22"/>
                <w:szCs w:val="22"/>
              </w:rPr>
            </w:pPr>
            <w:r w:rsidRPr="001B50D3">
              <w:rPr>
                <w:rFonts w:cs="Arial"/>
                <w:color w:val="000000"/>
                <w:sz w:val="22"/>
                <w:szCs w:val="22"/>
              </w:rPr>
              <w:t>€ 1</w:t>
            </w:r>
            <w:r w:rsidR="0021337B">
              <w:rPr>
                <w:rFonts w:cs="Arial"/>
                <w:color w:val="000000"/>
                <w:sz w:val="22"/>
                <w:szCs w:val="22"/>
              </w:rPr>
              <w:t>43</w:t>
            </w:r>
            <w:r w:rsidR="00284742">
              <w:rPr>
                <w:rFonts w:cs="Arial"/>
                <w:color w:val="000000"/>
                <w:sz w:val="22"/>
                <w:szCs w:val="22"/>
              </w:rPr>
              <w:t>,00</w:t>
            </w:r>
          </w:p>
        </w:tc>
      </w:tr>
      <w:tr w:rsidR="001B50D3" w:rsidRPr="001B50D3" w14:paraId="6ACD4AAE"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AC1AAE7" w14:textId="77777777" w:rsidR="001B50D3" w:rsidRPr="001B50D3" w:rsidRDefault="001B50D3" w:rsidP="001B50D3">
            <w:pPr>
              <w:rPr>
                <w:rFonts w:cs="Arial"/>
                <w:color w:val="000000"/>
                <w:sz w:val="22"/>
                <w:szCs w:val="22"/>
              </w:rPr>
            </w:pPr>
            <w:r w:rsidRPr="001B50D3">
              <w:rPr>
                <w:rFonts w:cs="Arial"/>
                <w:color w:val="000000"/>
                <w:sz w:val="22"/>
                <w:szCs w:val="22"/>
              </w:rPr>
              <w:t>Niet spelend lid / Donateurs</w:t>
            </w:r>
          </w:p>
        </w:tc>
        <w:tc>
          <w:tcPr>
            <w:tcW w:w="4560" w:type="dxa"/>
            <w:tcBorders>
              <w:top w:val="nil"/>
              <w:left w:val="nil"/>
              <w:bottom w:val="single" w:sz="8" w:space="0" w:color="auto"/>
              <w:right w:val="single" w:sz="8" w:space="0" w:color="auto"/>
            </w:tcBorders>
            <w:shd w:val="clear" w:color="auto" w:fill="auto"/>
            <w:vAlign w:val="center"/>
            <w:hideMark/>
          </w:tcPr>
          <w:p w14:paraId="02C63C75" w14:textId="77777777" w:rsidR="001B50D3" w:rsidRPr="001B50D3" w:rsidRDefault="001B50D3" w:rsidP="001B50D3">
            <w:pPr>
              <w:rPr>
                <w:rFonts w:cs="Arial"/>
                <w:color w:val="000000"/>
                <w:sz w:val="22"/>
                <w:szCs w:val="22"/>
              </w:rPr>
            </w:pPr>
            <w:r w:rsidRPr="001B50D3">
              <w:rPr>
                <w:rFonts w:cs="Arial"/>
                <w:color w:val="000000"/>
                <w:sz w:val="22"/>
                <w:szCs w:val="22"/>
              </w:rPr>
              <w:t> </w:t>
            </w:r>
          </w:p>
        </w:tc>
        <w:tc>
          <w:tcPr>
            <w:tcW w:w="1880" w:type="dxa"/>
            <w:tcBorders>
              <w:top w:val="nil"/>
              <w:left w:val="nil"/>
              <w:bottom w:val="single" w:sz="8" w:space="0" w:color="auto"/>
              <w:right w:val="single" w:sz="8" w:space="0" w:color="auto"/>
            </w:tcBorders>
            <w:shd w:val="clear" w:color="auto" w:fill="auto"/>
            <w:vAlign w:val="center"/>
            <w:hideMark/>
          </w:tcPr>
          <w:p w14:paraId="0A0A147F" w14:textId="1C28353A"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91</w:t>
            </w:r>
            <w:r w:rsidR="00284742">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3FC10443" w14:textId="0739BA4A"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101</w:t>
            </w:r>
            <w:r w:rsidR="00284742">
              <w:rPr>
                <w:rFonts w:cs="Arial"/>
                <w:color w:val="000000"/>
                <w:sz w:val="22"/>
                <w:szCs w:val="22"/>
              </w:rPr>
              <w:t>,00</w:t>
            </w:r>
          </w:p>
        </w:tc>
      </w:tr>
      <w:tr w:rsidR="001B50D3" w:rsidRPr="001B50D3" w14:paraId="7AA4DBB5" w14:textId="77777777" w:rsidTr="001B50D3">
        <w:trPr>
          <w:trHeight w:val="882"/>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60B6E9A6" w14:textId="77777777" w:rsidR="001B50D3" w:rsidRPr="001B50D3" w:rsidRDefault="001B50D3" w:rsidP="001B50D3">
            <w:pPr>
              <w:rPr>
                <w:rFonts w:cs="Arial"/>
                <w:color w:val="000000"/>
                <w:sz w:val="22"/>
                <w:szCs w:val="22"/>
              </w:rPr>
            </w:pPr>
            <w:r w:rsidRPr="001B50D3">
              <w:rPr>
                <w:rFonts w:cs="Arial"/>
                <w:color w:val="000000"/>
                <w:sz w:val="22"/>
                <w:szCs w:val="22"/>
              </w:rPr>
              <w:t>Inschrijfgeld</w:t>
            </w:r>
          </w:p>
        </w:tc>
        <w:tc>
          <w:tcPr>
            <w:tcW w:w="4560" w:type="dxa"/>
            <w:tcBorders>
              <w:top w:val="nil"/>
              <w:left w:val="nil"/>
              <w:bottom w:val="single" w:sz="8" w:space="0" w:color="auto"/>
              <w:right w:val="single" w:sz="8" w:space="0" w:color="auto"/>
            </w:tcBorders>
            <w:shd w:val="clear" w:color="auto" w:fill="auto"/>
            <w:vAlign w:val="center"/>
            <w:hideMark/>
          </w:tcPr>
          <w:p w14:paraId="642E69A2" w14:textId="77777777" w:rsidR="001B50D3" w:rsidRPr="001B50D3" w:rsidRDefault="001B50D3" w:rsidP="001B50D3">
            <w:pPr>
              <w:rPr>
                <w:rFonts w:cs="Arial"/>
                <w:color w:val="000000"/>
                <w:sz w:val="22"/>
                <w:szCs w:val="22"/>
              </w:rPr>
            </w:pPr>
            <w:r w:rsidRPr="001B50D3">
              <w:rPr>
                <w:rFonts w:cs="Arial"/>
                <w:color w:val="000000"/>
                <w:sz w:val="22"/>
                <w:szCs w:val="22"/>
              </w:rPr>
              <w:t>Per lid eenmaal verschuldigd</w:t>
            </w:r>
          </w:p>
        </w:tc>
        <w:tc>
          <w:tcPr>
            <w:tcW w:w="1880" w:type="dxa"/>
            <w:tcBorders>
              <w:top w:val="nil"/>
              <w:left w:val="nil"/>
              <w:bottom w:val="single" w:sz="8" w:space="0" w:color="auto"/>
              <w:right w:val="single" w:sz="8" w:space="0" w:color="auto"/>
            </w:tcBorders>
            <w:shd w:val="clear" w:color="auto" w:fill="auto"/>
            <w:vAlign w:val="center"/>
            <w:hideMark/>
          </w:tcPr>
          <w:p w14:paraId="63974E01" w14:textId="0B434864" w:rsidR="001B50D3" w:rsidRPr="001B50D3" w:rsidRDefault="001B50D3" w:rsidP="001B50D3">
            <w:pPr>
              <w:jc w:val="right"/>
              <w:rPr>
                <w:rFonts w:cs="Arial"/>
                <w:color w:val="000000"/>
                <w:sz w:val="22"/>
                <w:szCs w:val="22"/>
              </w:rPr>
            </w:pPr>
            <w:r w:rsidRPr="001B50D3">
              <w:rPr>
                <w:rFonts w:cs="Arial"/>
                <w:color w:val="000000"/>
                <w:sz w:val="22"/>
                <w:szCs w:val="22"/>
              </w:rPr>
              <w:t>€ 4</w:t>
            </w:r>
            <w:r w:rsidR="0021337B">
              <w:rPr>
                <w:rFonts w:cs="Arial"/>
                <w:color w:val="000000"/>
                <w:sz w:val="22"/>
                <w:szCs w:val="22"/>
              </w:rPr>
              <w:t>9</w:t>
            </w:r>
            <w:r w:rsidRPr="001B50D3">
              <w:rPr>
                <w:rFonts w:cs="Arial"/>
                <w:color w:val="000000"/>
                <w:sz w:val="22"/>
                <w:szCs w:val="22"/>
              </w:rPr>
              <w:t>,00</w:t>
            </w:r>
          </w:p>
        </w:tc>
        <w:tc>
          <w:tcPr>
            <w:tcW w:w="1880" w:type="dxa"/>
            <w:tcBorders>
              <w:top w:val="nil"/>
              <w:left w:val="nil"/>
              <w:bottom w:val="single" w:sz="8" w:space="0" w:color="auto"/>
              <w:right w:val="single" w:sz="8" w:space="0" w:color="auto"/>
            </w:tcBorders>
            <w:shd w:val="clear" w:color="auto" w:fill="auto"/>
            <w:vAlign w:val="center"/>
            <w:hideMark/>
          </w:tcPr>
          <w:p w14:paraId="3E987A9E" w14:textId="3B4A691D" w:rsidR="001B50D3" w:rsidRPr="001B50D3" w:rsidRDefault="001B50D3" w:rsidP="001B50D3">
            <w:pPr>
              <w:jc w:val="right"/>
              <w:rPr>
                <w:rFonts w:cs="Arial"/>
                <w:color w:val="000000"/>
                <w:sz w:val="22"/>
                <w:szCs w:val="22"/>
              </w:rPr>
            </w:pPr>
            <w:r w:rsidRPr="001B50D3">
              <w:rPr>
                <w:rFonts w:cs="Arial"/>
                <w:color w:val="000000"/>
                <w:sz w:val="22"/>
                <w:szCs w:val="22"/>
              </w:rPr>
              <w:t>€ 4</w:t>
            </w:r>
            <w:r w:rsidR="0021337B">
              <w:rPr>
                <w:rFonts w:cs="Arial"/>
                <w:color w:val="000000"/>
                <w:sz w:val="22"/>
                <w:szCs w:val="22"/>
              </w:rPr>
              <w:t>9</w:t>
            </w:r>
            <w:r w:rsidRPr="001B50D3">
              <w:rPr>
                <w:rFonts w:cs="Arial"/>
                <w:color w:val="000000"/>
                <w:sz w:val="22"/>
                <w:szCs w:val="22"/>
              </w:rPr>
              <w:t>,00</w:t>
            </w:r>
          </w:p>
        </w:tc>
      </w:tr>
      <w:tr w:rsidR="001B50D3" w:rsidRPr="001B50D3" w14:paraId="7472CE97" w14:textId="77777777" w:rsidTr="001B50D3">
        <w:trPr>
          <w:trHeight w:val="882"/>
        </w:trPr>
        <w:tc>
          <w:tcPr>
            <w:tcW w:w="2020" w:type="dxa"/>
            <w:tcBorders>
              <w:top w:val="nil"/>
              <w:left w:val="single" w:sz="8" w:space="0" w:color="auto"/>
              <w:bottom w:val="nil"/>
              <w:right w:val="single" w:sz="8" w:space="0" w:color="auto"/>
            </w:tcBorders>
            <w:shd w:val="clear" w:color="auto" w:fill="auto"/>
            <w:vAlign w:val="center"/>
            <w:hideMark/>
          </w:tcPr>
          <w:p w14:paraId="218DA691" w14:textId="77777777" w:rsidR="001B50D3" w:rsidRPr="001B50D3" w:rsidRDefault="001B50D3" w:rsidP="001B50D3">
            <w:pPr>
              <w:rPr>
                <w:rFonts w:cs="Arial"/>
                <w:color w:val="000000"/>
                <w:sz w:val="22"/>
                <w:szCs w:val="22"/>
              </w:rPr>
            </w:pPr>
            <w:r w:rsidRPr="001B50D3">
              <w:rPr>
                <w:rFonts w:cs="Arial"/>
                <w:color w:val="000000"/>
                <w:sz w:val="22"/>
                <w:szCs w:val="22"/>
              </w:rPr>
              <w:t>Zaalhockey</w:t>
            </w:r>
          </w:p>
        </w:tc>
        <w:tc>
          <w:tcPr>
            <w:tcW w:w="4560" w:type="dxa"/>
            <w:tcBorders>
              <w:top w:val="nil"/>
              <w:left w:val="nil"/>
              <w:bottom w:val="nil"/>
              <w:right w:val="single" w:sz="8" w:space="0" w:color="auto"/>
            </w:tcBorders>
            <w:shd w:val="clear" w:color="auto" w:fill="auto"/>
            <w:vAlign w:val="center"/>
            <w:hideMark/>
          </w:tcPr>
          <w:p w14:paraId="523BCD3C" w14:textId="77777777" w:rsidR="001B50D3" w:rsidRPr="001B50D3" w:rsidRDefault="001B50D3" w:rsidP="001B50D3">
            <w:pPr>
              <w:rPr>
                <w:rFonts w:cs="Arial"/>
                <w:color w:val="000000"/>
                <w:sz w:val="22"/>
                <w:szCs w:val="22"/>
              </w:rPr>
            </w:pPr>
            <w:r w:rsidRPr="001B50D3">
              <w:rPr>
                <w:rFonts w:cs="Arial"/>
                <w:color w:val="000000"/>
                <w:sz w:val="22"/>
                <w:szCs w:val="22"/>
              </w:rPr>
              <w:t> </w:t>
            </w:r>
          </w:p>
        </w:tc>
        <w:tc>
          <w:tcPr>
            <w:tcW w:w="1880" w:type="dxa"/>
            <w:tcBorders>
              <w:top w:val="nil"/>
              <w:left w:val="nil"/>
              <w:bottom w:val="nil"/>
              <w:right w:val="single" w:sz="8" w:space="0" w:color="auto"/>
            </w:tcBorders>
            <w:shd w:val="clear" w:color="auto" w:fill="auto"/>
            <w:vAlign w:val="center"/>
            <w:hideMark/>
          </w:tcPr>
          <w:p w14:paraId="5B3D585A" w14:textId="477C10D8" w:rsidR="001B50D3" w:rsidRPr="001B50D3" w:rsidRDefault="00914137" w:rsidP="001B50D3">
            <w:pPr>
              <w:jc w:val="right"/>
              <w:rPr>
                <w:rFonts w:cs="Arial"/>
                <w:color w:val="000000"/>
                <w:sz w:val="22"/>
                <w:szCs w:val="22"/>
              </w:rPr>
            </w:pPr>
            <w:r>
              <w:rPr>
                <w:rFonts w:cs="Arial"/>
                <w:color w:val="000000"/>
                <w:sz w:val="22"/>
                <w:szCs w:val="22"/>
              </w:rPr>
              <w:t xml:space="preserve">€ </w:t>
            </w:r>
            <w:r w:rsidR="0021337B">
              <w:rPr>
                <w:rFonts w:cs="Arial"/>
                <w:color w:val="000000"/>
                <w:sz w:val="22"/>
                <w:szCs w:val="22"/>
              </w:rPr>
              <w:t>83</w:t>
            </w:r>
            <w:r w:rsidR="00284742">
              <w:rPr>
                <w:rFonts w:cs="Arial"/>
                <w:color w:val="000000"/>
                <w:sz w:val="22"/>
                <w:szCs w:val="22"/>
              </w:rPr>
              <w:t>,00</w:t>
            </w:r>
          </w:p>
        </w:tc>
        <w:tc>
          <w:tcPr>
            <w:tcW w:w="1880" w:type="dxa"/>
            <w:tcBorders>
              <w:top w:val="nil"/>
              <w:left w:val="nil"/>
              <w:bottom w:val="nil"/>
              <w:right w:val="single" w:sz="8" w:space="0" w:color="auto"/>
            </w:tcBorders>
            <w:shd w:val="clear" w:color="auto" w:fill="auto"/>
            <w:vAlign w:val="center"/>
            <w:hideMark/>
          </w:tcPr>
          <w:p w14:paraId="5B736191" w14:textId="46C15805"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93</w:t>
            </w:r>
            <w:r w:rsidR="00284742">
              <w:rPr>
                <w:rFonts w:cs="Arial"/>
                <w:color w:val="000000"/>
                <w:sz w:val="22"/>
                <w:szCs w:val="22"/>
              </w:rPr>
              <w:t>,00</w:t>
            </w:r>
          </w:p>
        </w:tc>
      </w:tr>
      <w:tr w:rsidR="001B50D3" w:rsidRPr="001B50D3" w14:paraId="533B64F3" w14:textId="77777777" w:rsidTr="001B50D3">
        <w:trPr>
          <w:trHeight w:val="882"/>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6C6BAA" w14:textId="77777777" w:rsidR="001B50D3" w:rsidRPr="001B50D3" w:rsidRDefault="001B50D3" w:rsidP="001B50D3">
            <w:pPr>
              <w:rPr>
                <w:rFonts w:cs="Arial"/>
                <w:color w:val="000000"/>
                <w:sz w:val="22"/>
                <w:szCs w:val="22"/>
              </w:rPr>
            </w:pPr>
            <w:r w:rsidRPr="001B50D3">
              <w:rPr>
                <w:rFonts w:cs="Arial"/>
                <w:color w:val="000000"/>
                <w:sz w:val="22"/>
                <w:szCs w:val="22"/>
              </w:rPr>
              <w:lastRenderedPageBreak/>
              <w:t>1-lijn toeslag (vanaf D t/m H1/D1)</w:t>
            </w:r>
          </w:p>
        </w:tc>
        <w:tc>
          <w:tcPr>
            <w:tcW w:w="4560" w:type="dxa"/>
            <w:tcBorders>
              <w:top w:val="single" w:sz="8" w:space="0" w:color="auto"/>
              <w:left w:val="nil"/>
              <w:bottom w:val="single" w:sz="8" w:space="0" w:color="auto"/>
              <w:right w:val="single" w:sz="8" w:space="0" w:color="auto"/>
            </w:tcBorders>
            <w:shd w:val="clear" w:color="auto" w:fill="auto"/>
            <w:vAlign w:val="center"/>
            <w:hideMark/>
          </w:tcPr>
          <w:p w14:paraId="216B5FDB" w14:textId="77777777" w:rsidR="001B50D3" w:rsidRPr="001B50D3" w:rsidRDefault="001B50D3" w:rsidP="001B50D3">
            <w:pPr>
              <w:rPr>
                <w:rFonts w:cs="Arial"/>
                <w:color w:val="000000"/>
                <w:sz w:val="22"/>
                <w:szCs w:val="22"/>
              </w:rPr>
            </w:pPr>
            <w:r w:rsidRPr="001B50D3">
              <w:rPr>
                <w:rFonts w:cs="Arial"/>
                <w:color w:val="000000"/>
                <w:sz w:val="22"/>
                <w:szCs w:val="22"/>
              </w:rPr>
              <w:t> </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F491B38" w14:textId="1160A38D" w:rsidR="001B50D3" w:rsidRPr="001B50D3" w:rsidRDefault="001B50D3" w:rsidP="00914137">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81</w:t>
            </w:r>
            <w:r w:rsidR="00284742">
              <w:rPr>
                <w:rFonts w:cs="Arial"/>
                <w:color w:val="000000"/>
                <w:sz w:val="22"/>
                <w:szCs w:val="22"/>
              </w:rPr>
              <w:t>,00</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2A5F1D6" w14:textId="4E9E8397" w:rsidR="001B50D3" w:rsidRPr="001B50D3" w:rsidRDefault="001B50D3" w:rsidP="001B50D3">
            <w:pPr>
              <w:jc w:val="right"/>
              <w:rPr>
                <w:rFonts w:cs="Arial"/>
                <w:color w:val="000000"/>
                <w:sz w:val="22"/>
                <w:szCs w:val="22"/>
              </w:rPr>
            </w:pPr>
            <w:r w:rsidRPr="001B50D3">
              <w:rPr>
                <w:rFonts w:cs="Arial"/>
                <w:color w:val="000000"/>
                <w:sz w:val="22"/>
                <w:szCs w:val="22"/>
              </w:rPr>
              <w:t xml:space="preserve">€ </w:t>
            </w:r>
            <w:r w:rsidR="0021337B">
              <w:rPr>
                <w:rFonts w:cs="Arial"/>
                <w:color w:val="000000"/>
                <w:sz w:val="22"/>
                <w:szCs w:val="22"/>
              </w:rPr>
              <w:t>91</w:t>
            </w:r>
            <w:r w:rsidR="00284742">
              <w:rPr>
                <w:rFonts w:cs="Arial"/>
                <w:color w:val="000000"/>
                <w:sz w:val="22"/>
                <w:szCs w:val="22"/>
              </w:rPr>
              <w:t>,00</w:t>
            </w:r>
          </w:p>
        </w:tc>
      </w:tr>
    </w:tbl>
    <w:p w14:paraId="289C9FB0" w14:textId="77777777" w:rsidR="008A4054" w:rsidRDefault="002C340F" w:rsidP="002C340F">
      <w:pPr>
        <w:ind w:left="360"/>
        <w:rPr>
          <w:rFonts w:cs="Arial"/>
          <w:sz w:val="22"/>
          <w:szCs w:val="22"/>
        </w:rPr>
      </w:pPr>
      <w:r>
        <w:rPr>
          <w:rFonts w:cs="Arial"/>
          <w:sz w:val="22"/>
          <w:szCs w:val="22"/>
        </w:rPr>
        <w:fldChar w:fldCharType="end"/>
      </w:r>
    </w:p>
    <w:p w14:paraId="1BA6DB83" w14:textId="77777777" w:rsidR="00C379D5" w:rsidRDefault="00C379D5" w:rsidP="002C340F">
      <w:pPr>
        <w:ind w:left="360"/>
        <w:rPr>
          <w:rFonts w:cs="Arial"/>
          <w:sz w:val="22"/>
          <w:szCs w:val="22"/>
        </w:rPr>
      </w:pPr>
    </w:p>
    <w:p w14:paraId="6B3FE962" w14:textId="77777777" w:rsidR="00C379D5" w:rsidRPr="007B0B6F" w:rsidRDefault="00C379D5" w:rsidP="002C340F">
      <w:pPr>
        <w:ind w:left="360"/>
      </w:pPr>
    </w:p>
    <w:p w14:paraId="0DE948AB" w14:textId="77777777" w:rsidR="008A4054" w:rsidRPr="007B0B6F" w:rsidRDefault="008A4054" w:rsidP="008A4054"/>
    <w:p w14:paraId="49958989" w14:textId="77777777" w:rsidR="003D72F7" w:rsidRDefault="003D72F7">
      <w:pPr>
        <w:numPr>
          <w:ilvl w:val="0"/>
          <w:numId w:val="1"/>
        </w:numPr>
        <w:rPr>
          <w:rFonts w:cs="Arial"/>
          <w:i/>
          <w:sz w:val="22"/>
          <w:szCs w:val="22"/>
        </w:rPr>
      </w:pPr>
      <w:r>
        <w:rPr>
          <w:rFonts w:cs="Arial"/>
          <w:i/>
          <w:sz w:val="22"/>
          <w:szCs w:val="22"/>
        </w:rPr>
        <w:t>Inschrijfgeld</w:t>
      </w:r>
    </w:p>
    <w:p w14:paraId="08CA1634" w14:textId="77777777" w:rsidR="003D72F7" w:rsidRDefault="003D72F7" w:rsidP="003D72F7">
      <w:pPr>
        <w:ind w:left="360"/>
        <w:rPr>
          <w:rFonts w:cs="Arial"/>
          <w:sz w:val="22"/>
          <w:szCs w:val="22"/>
        </w:rPr>
      </w:pPr>
      <w:r>
        <w:rPr>
          <w:rFonts w:cs="Arial"/>
          <w:sz w:val="22"/>
          <w:szCs w:val="22"/>
        </w:rPr>
        <w:t>Op het moment van toelating is inschrijfgeld verschuldigd. Dit zal op de eerste contributienota worden berekend.</w:t>
      </w:r>
    </w:p>
    <w:p w14:paraId="4BC27CAA" w14:textId="77777777" w:rsidR="00787F50" w:rsidRDefault="00787F50">
      <w:pPr>
        <w:numPr>
          <w:ilvl w:val="0"/>
          <w:numId w:val="1"/>
        </w:numPr>
        <w:rPr>
          <w:rFonts w:cs="Arial"/>
          <w:i/>
          <w:sz w:val="22"/>
          <w:szCs w:val="22"/>
        </w:rPr>
      </w:pPr>
      <w:r>
        <w:rPr>
          <w:rFonts w:cs="Arial"/>
          <w:i/>
          <w:sz w:val="22"/>
          <w:szCs w:val="22"/>
        </w:rPr>
        <w:t>Hockeyschool</w:t>
      </w:r>
    </w:p>
    <w:p w14:paraId="7F35734D" w14:textId="77777777" w:rsidR="00787F50" w:rsidRDefault="00787F50">
      <w:pPr>
        <w:ind w:left="360"/>
        <w:rPr>
          <w:rFonts w:cs="Arial"/>
          <w:i/>
          <w:iCs/>
          <w:sz w:val="22"/>
          <w:szCs w:val="22"/>
        </w:rPr>
      </w:pPr>
      <w:r>
        <w:rPr>
          <w:rFonts w:cs="Arial"/>
          <w:sz w:val="22"/>
          <w:szCs w:val="22"/>
        </w:rPr>
        <w:t xml:space="preserve">Als een kind in de periode van de winterstop tot aan de zomerstop </w:t>
      </w:r>
      <w:r w:rsidR="00543FFA">
        <w:rPr>
          <w:rFonts w:cs="Arial"/>
          <w:sz w:val="22"/>
          <w:szCs w:val="22"/>
        </w:rPr>
        <w:t>6</w:t>
      </w:r>
      <w:r>
        <w:rPr>
          <w:rFonts w:cs="Arial"/>
          <w:sz w:val="22"/>
          <w:szCs w:val="22"/>
        </w:rPr>
        <w:t xml:space="preserve"> jaar wordt kan hij of zij lid worden in deze periode en zal in de hockeyschool worden </w:t>
      </w:r>
      <w:r w:rsidR="001647F8">
        <w:rPr>
          <w:rFonts w:cs="Arial"/>
          <w:sz w:val="22"/>
          <w:szCs w:val="22"/>
        </w:rPr>
        <w:t xml:space="preserve">ingedeeld. </w:t>
      </w:r>
      <w:r w:rsidR="001523D5">
        <w:rPr>
          <w:rFonts w:cs="Arial"/>
          <w:sz w:val="22"/>
          <w:szCs w:val="22"/>
        </w:rPr>
        <w:t>Er zijn maxima</w:t>
      </w:r>
      <w:r>
        <w:rPr>
          <w:rFonts w:cs="Arial"/>
          <w:sz w:val="22"/>
          <w:szCs w:val="22"/>
        </w:rPr>
        <w:t>l</w:t>
      </w:r>
      <w:r w:rsidR="001523D5">
        <w:rPr>
          <w:rFonts w:cs="Arial"/>
          <w:sz w:val="22"/>
          <w:szCs w:val="22"/>
        </w:rPr>
        <w:t>e</w:t>
      </w:r>
      <w:r>
        <w:rPr>
          <w:rFonts w:cs="Arial"/>
          <w:sz w:val="22"/>
          <w:szCs w:val="22"/>
        </w:rPr>
        <w:t xml:space="preserve"> </w:t>
      </w:r>
      <w:r w:rsidR="001523D5">
        <w:rPr>
          <w:rFonts w:cs="Arial"/>
          <w:sz w:val="22"/>
          <w:szCs w:val="22"/>
        </w:rPr>
        <w:t>aantallen</w:t>
      </w:r>
      <w:r>
        <w:rPr>
          <w:rFonts w:cs="Arial"/>
          <w:sz w:val="22"/>
          <w:szCs w:val="22"/>
        </w:rPr>
        <w:t xml:space="preserve"> kinderen </w:t>
      </w:r>
      <w:r w:rsidR="001523D5">
        <w:rPr>
          <w:rFonts w:cs="Arial"/>
          <w:sz w:val="22"/>
          <w:szCs w:val="22"/>
        </w:rPr>
        <w:t>van 6 jaar en</w:t>
      </w:r>
      <w:r w:rsidR="00543FFA">
        <w:rPr>
          <w:rFonts w:cs="Arial"/>
          <w:sz w:val="22"/>
          <w:szCs w:val="22"/>
        </w:rPr>
        <w:t xml:space="preserve"> kinderen van 7 jaar </w:t>
      </w:r>
      <w:r w:rsidR="001523D5">
        <w:rPr>
          <w:rFonts w:cs="Arial"/>
          <w:sz w:val="22"/>
          <w:szCs w:val="22"/>
        </w:rPr>
        <w:t xml:space="preserve">die kunnen </w:t>
      </w:r>
      <w:r>
        <w:rPr>
          <w:rFonts w:cs="Arial"/>
          <w:sz w:val="22"/>
          <w:szCs w:val="22"/>
        </w:rPr>
        <w:t xml:space="preserve">worden toegelaten op de hockeyschool. Als </w:t>
      </w:r>
      <w:r w:rsidR="001523D5">
        <w:rPr>
          <w:rFonts w:cs="Arial"/>
          <w:sz w:val="22"/>
          <w:szCs w:val="22"/>
        </w:rPr>
        <w:t>deze aantallen zijn</w:t>
      </w:r>
      <w:r>
        <w:rPr>
          <w:rFonts w:cs="Arial"/>
          <w:sz w:val="22"/>
          <w:szCs w:val="22"/>
        </w:rPr>
        <w:t xml:space="preserve"> bereikt zal het kind op de wachtlijst worden geplaatst. Deze criteria gelden ook voor de twee proeflessen die meegedraaid kunnen worden bij de hockeyschool.</w:t>
      </w:r>
    </w:p>
    <w:p w14:paraId="4095403E" w14:textId="77777777" w:rsidR="00CB1C5B" w:rsidRDefault="00CB1C5B">
      <w:pPr>
        <w:ind w:left="360"/>
        <w:rPr>
          <w:rFonts w:cs="Arial"/>
          <w:i/>
          <w:iCs/>
          <w:sz w:val="22"/>
          <w:szCs w:val="22"/>
        </w:rPr>
      </w:pPr>
    </w:p>
    <w:p w14:paraId="38CE5A53" w14:textId="77777777" w:rsidR="00787F50" w:rsidRDefault="00787F50">
      <w:pPr>
        <w:numPr>
          <w:ilvl w:val="0"/>
          <w:numId w:val="1"/>
        </w:numPr>
        <w:rPr>
          <w:rFonts w:cs="Arial"/>
          <w:i/>
          <w:sz w:val="22"/>
          <w:szCs w:val="22"/>
        </w:rPr>
      </w:pPr>
      <w:r>
        <w:rPr>
          <w:rFonts w:cs="Arial"/>
          <w:i/>
          <w:sz w:val="22"/>
          <w:szCs w:val="22"/>
        </w:rPr>
        <w:t>Gezinskorting</w:t>
      </w:r>
    </w:p>
    <w:p w14:paraId="5F6BE6C9" w14:textId="77777777" w:rsidR="00787F50" w:rsidRDefault="00787F50">
      <w:pPr>
        <w:ind w:left="360"/>
        <w:rPr>
          <w:rFonts w:cs="Arial"/>
          <w:sz w:val="22"/>
          <w:szCs w:val="22"/>
        </w:rPr>
      </w:pPr>
      <w:r>
        <w:rPr>
          <w:rFonts w:cs="Arial"/>
          <w:sz w:val="22"/>
          <w:szCs w:val="22"/>
        </w:rPr>
        <w:t xml:space="preserve">Indien 4 personen of meer uit het zelfde gezin lid zijn, is gezinskorting van toepassing. Voorwaarde is wel dat alle gezinsleden op hetzelfde adres wonen. </w:t>
      </w:r>
    </w:p>
    <w:p w14:paraId="4981958B" w14:textId="77777777" w:rsidR="00787F50" w:rsidRDefault="00787F50">
      <w:pPr>
        <w:ind w:left="360"/>
        <w:rPr>
          <w:rFonts w:cs="Arial"/>
          <w:sz w:val="22"/>
          <w:szCs w:val="22"/>
        </w:rPr>
      </w:pPr>
      <w:r>
        <w:rPr>
          <w:rFonts w:cs="Arial"/>
          <w:sz w:val="22"/>
          <w:szCs w:val="22"/>
        </w:rPr>
        <w:t>Bij 4 leden uit hetzelfde gezin wordt een korting verleend van 10%, bij 5 leden of meer een korting van 15%.</w:t>
      </w:r>
    </w:p>
    <w:p w14:paraId="0B52DE40" w14:textId="77777777" w:rsidR="00CB1C5B" w:rsidRDefault="00CB1C5B">
      <w:pPr>
        <w:ind w:left="360"/>
        <w:rPr>
          <w:rFonts w:cs="Arial"/>
          <w:sz w:val="22"/>
          <w:szCs w:val="22"/>
        </w:rPr>
      </w:pPr>
    </w:p>
    <w:p w14:paraId="0524EE2F" w14:textId="77777777" w:rsidR="00787F50" w:rsidRDefault="00787F50">
      <w:pPr>
        <w:numPr>
          <w:ilvl w:val="0"/>
          <w:numId w:val="1"/>
        </w:numPr>
        <w:rPr>
          <w:rFonts w:cs="Arial"/>
          <w:i/>
          <w:sz w:val="22"/>
          <w:szCs w:val="22"/>
        </w:rPr>
      </w:pPr>
      <w:r>
        <w:rPr>
          <w:rFonts w:cs="Arial"/>
          <w:i/>
          <w:sz w:val="22"/>
          <w:szCs w:val="22"/>
        </w:rPr>
        <w:t>Lid worden in de loop van het seizoen</w:t>
      </w:r>
    </w:p>
    <w:p w14:paraId="74D225A3" w14:textId="77777777" w:rsidR="00787F50" w:rsidRDefault="00787F50">
      <w:pPr>
        <w:ind w:left="360"/>
        <w:rPr>
          <w:rFonts w:cs="Arial"/>
          <w:sz w:val="22"/>
          <w:szCs w:val="22"/>
        </w:rPr>
      </w:pPr>
      <w:r>
        <w:rPr>
          <w:rFonts w:cs="Arial"/>
          <w:sz w:val="22"/>
          <w:szCs w:val="22"/>
        </w:rPr>
        <w:t>Wordt men later in het seizoen lid, dan is een kortingsstaffel van toepassing:</w:t>
      </w:r>
    </w:p>
    <w:p w14:paraId="3CFAD0A2" w14:textId="77777777" w:rsidR="00787F50" w:rsidRDefault="00787F50">
      <w:pPr>
        <w:numPr>
          <w:ilvl w:val="1"/>
          <w:numId w:val="7"/>
        </w:numPr>
        <w:rPr>
          <w:rFonts w:cs="Arial"/>
          <w:sz w:val="22"/>
          <w:szCs w:val="22"/>
        </w:rPr>
      </w:pPr>
      <w:r>
        <w:rPr>
          <w:rFonts w:cs="Arial"/>
          <w:sz w:val="22"/>
          <w:szCs w:val="22"/>
        </w:rPr>
        <w:t>aangemeld tussen 1 november en 31 december</w:t>
      </w:r>
      <w:r>
        <w:rPr>
          <w:rFonts w:cs="Arial"/>
          <w:sz w:val="22"/>
          <w:szCs w:val="22"/>
        </w:rPr>
        <w:tab/>
        <w:t>25%</w:t>
      </w:r>
    </w:p>
    <w:p w14:paraId="7D229869" w14:textId="77777777" w:rsidR="00787F50" w:rsidRDefault="00787F50">
      <w:pPr>
        <w:numPr>
          <w:ilvl w:val="1"/>
          <w:numId w:val="7"/>
        </w:numPr>
        <w:rPr>
          <w:rFonts w:cs="Arial"/>
          <w:sz w:val="22"/>
          <w:szCs w:val="22"/>
        </w:rPr>
      </w:pPr>
      <w:r>
        <w:rPr>
          <w:rFonts w:cs="Arial"/>
          <w:sz w:val="22"/>
          <w:szCs w:val="22"/>
        </w:rPr>
        <w:t>aangemeld tussen 1 januari en 15 april</w:t>
      </w:r>
      <w:r>
        <w:rPr>
          <w:rFonts w:cs="Arial"/>
          <w:sz w:val="22"/>
          <w:szCs w:val="22"/>
        </w:rPr>
        <w:tab/>
      </w:r>
      <w:r>
        <w:rPr>
          <w:rFonts w:cs="Arial"/>
          <w:sz w:val="22"/>
          <w:szCs w:val="22"/>
        </w:rPr>
        <w:tab/>
        <w:t>50%</w:t>
      </w:r>
    </w:p>
    <w:p w14:paraId="333DF1E0" w14:textId="77777777" w:rsidR="00787F50" w:rsidRDefault="00787F50">
      <w:pPr>
        <w:numPr>
          <w:ilvl w:val="1"/>
          <w:numId w:val="7"/>
        </w:numPr>
        <w:rPr>
          <w:rFonts w:cs="Arial"/>
          <w:sz w:val="22"/>
          <w:szCs w:val="22"/>
        </w:rPr>
      </w:pPr>
      <w:r>
        <w:rPr>
          <w:rFonts w:cs="Arial"/>
          <w:sz w:val="22"/>
          <w:szCs w:val="22"/>
        </w:rPr>
        <w:t xml:space="preserve">aangemeld </w:t>
      </w:r>
      <w:r w:rsidRPr="00097CF4">
        <w:rPr>
          <w:rFonts w:cs="Arial"/>
          <w:sz w:val="22"/>
          <w:szCs w:val="22"/>
        </w:rPr>
        <w:t xml:space="preserve">tussen </w:t>
      </w:r>
      <w:r w:rsidR="000A618F" w:rsidRPr="00097CF4">
        <w:rPr>
          <w:rFonts w:cs="Arial"/>
          <w:sz w:val="22"/>
          <w:szCs w:val="22"/>
        </w:rPr>
        <w:t xml:space="preserve">16 april </w:t>
      </w:r>
      <w:r w:rsidRPr="00097CF4">
        <w:rPr>
          <w:rFonts w:cs="Arial"/>
          <w:sz w:val="22"/>
          <w:szCs w:val="22"/>
        </w:rPr>
        <w:t>en</w:t>
      </w:r>
      <w:r>
        <w:rPr>
          <w:rFonts w:cs="Arial"/>
          <w:sz w:val="22"/>
          <w:szCs w:val="22"/>
        </w:rPr>
        <w:t xml:space="preserve"> 30 juni</w:t>
      </w:r>
      <w:r>
        <w:rPr>
          <w:rFonts w:cs="Arial"/>
          <w:sz w:val="22"/>
          <w:szCs w:val="22"/>
        </w:rPr>
        <w:tab/>
      </w:r>
      <w:r w:rsidR="00097CF4">
        <w:rPr>
          <w:rFonts w:cs="Arial"/>
          <w:sz w:val="22"/>
          <w:szCs w:val="22"/>
        </w:rPr>
        <w:tab/>
      </w:r>
      <w:r>
        <w:rPr>
          <w:rFonts w:cs="Arial"/>
          <w:sz w:val="22"/>
          <w:szCs w:val="22"/>
        </w:rPr>
        <w:t>75%</w:t>
      </w:r>
    </w:p>
    <w:p w14:paraId="6A74F06B" w14:textId="77777777" w:rsidR="00CB1C5B" w:rsidRDefault="00CB1C5B" w:rsidP="00CB1C5B">
      <w:pPr>
        <w:rPr>
          <w:rFonts w:cs="Arial"/>
          <w:sz w:val="22"/>
          <w:szCs w:val="22"/>
        </w:rPr>
      </w:pPr>
    </w:p>
    <w:p w14:paraId="2338351B" w14:textId="77777777" w:rsidR="00787F50" w:rsidRDefault="00787F50">
      <w:pPr>
        <w:numPr>
          <w:ilvl w:val="0"/>
          <w:numId w:val="1"/>
        </w:numPr>
        <w:rPr>
          <w:rFonts w:cs="Arial"/>
          <w:i/>
          <w:sz w:val="22"/>
          <w:szCs w:val="22"/>
        </w:rPr>
      </w:pPr>
      <w:r>
        <w:rPr>
          <w:rFonts w:cs="Arial"/>
          <w:i/>
          <w:sz w:val="22"/>
          <w:szCs w:val="22"/>
        </w:rPr>
        <w:t>Mutaties tijdens het seizoen</w:t>
      </w:r>
    </w:p>
    <w:p w14:paraId="3E5A066E" w14:textId="77777777" w:rsidR="00787F50" w:rsidRDefault="00787F50">
      <w:pPr>
        <w:ind w:left="360"/>
        <w:rPr>
          <w:rFonts w:cs="Arial"/>
          <w:sz w:val="22"/>
          <w:szCs w:val="22"/>
        </w:rPr>
      </w:pPr>
      <w:r>
        <w:rPr>
          <w:rFonts w:cs="Arial"/>
          <w:sz w:val="22"/>
          <w:szCs w:val="22"/>
        </w:rPr>
        <w:t xml:space="preserve">Als een lid gedurende het seizoen van type lid wijzigt (bijvoorbeeld van </w:t>
      </w:r>
      <w:proofErr w:type="spellStart"/>
      <w:r>
        <w:rPr>
          <w:rFonts w:cs="Arial"/>
          <w:sz w:val="22"/>
          <w:szCs w:val="22"/>
        </w:rPr>
        <w:t>trainingslid</w:t>
      </w:r>
      <w:proofErr w:type="spellEnd"/>
      <w:r>
        <w:rPr>
          <w:rFonts w:cs="Arial"/>
          <w:sz w:val="22"/>
          <w:szCs w:val="22"/>
        </w:rPr>
        <w:t xml:space="preserve"> naar junior), dan </w:t>
      </w:r>
      <w:r w:rsidR="00543FFA">
        <w:rPr>
          <w:rFonts w:cs="Arial"/>
          <w:sz w:val="22"/>
          <w:szCs w:val="22"/>
        </w:rPr>
        <w:t>zal voor het resterende deel van het seizoen het verschil tussen de twee categorieën verrekend worden.</w:t>
      </w:r>
    </w:p>
    <w:p w14:paraId="1EB57797" w14:textId="77777777" w:rsidR="00CB1C5B" w:rsidRDefault="00CB1C5B">
      <w:pPr>
        <w:ind w:left="360"/>
        <w:rPr>
          <w:rFonts w:cs="Arial"/>
          <w:sz w:val="22"/>
          <w:szCs w:val="22"/>
        </w:rPr>
      </w:pPr>
    </w:p>
    <w:p w14:paraId="32B9963A" w14:textId="77777777" w:rsidR="00787F50" w:rsidRDefault="00787F50">
      <w:pPr>
        <w:numPr>
          <w:ilvl w:val="0"/>
          <w:numId w:val="1"/>
        </w:numPr>
        <w:rPr>
          <w:rFonts w:cs="Arial"/>
          <w:i/>
          <w:sz w:val="22"/>
          <w:szCs w:val="22"/>
        </w:rPr>
      </w:pPr>
      <w:r>
        <w:rPr>
          <w:rFonts w:cs="Arial"/>
          <w:i/>
          <w:sz w:val="22"/>
          <w:szCs w:val="22"/>
        </w:rPr>
        <w:t>Langdurige uitval tijdens het seizoen</w:t>
      </w:r>
    </w:p>
    <w:p w14:paraId="14C4F5A8" w14:textId="77777777" w:rsidR="00127ADD" w:rsidRDefault="00787F50" w:rsidP="00127ADD">
      <w:pPr>
        <w:ind w:left="360"/>
        <w:rPr>
          <w:rFonts w:cs="Arial"/>
          <w:sz w:val="22"/>
          <w:szCs w:val="22"/>
        </w:rPr>
      </w:pPr>
      <w:r>
        <w:rPr>
          <w:rFonts w:cs="Arial"/>
          <w:sz w:val="22"/>
          <w:szCs w:val="22"/>
        </w:rPr>
        <w:t xml:space="preserve">Indien </w:t>
      </w:r>
      <w:r w:rsidR="003C7FD3">
        <w:rPr>
          <w:rFonts w:cs="Arial"/>
          <w:sz w:val="22"/>
          <w:szCs w:val="22"/>
        </w:rPr>
        <w:t xml:space="preserve">een lid </w:t>
      </w:r>
      <w:r>
        <w:rPr>
          <w:rFonts w:cs="Arial"/>
          <w:sz w:val="22"/>
          <w:szCs w:val="22"/>
        </w:rPr>
        <w:t>ten gevolge van blessures, zwangerschap of (langdurig) verblijf in het buitenland lange tijd niet kan spelen, dan kan men een verzoek indienen bij de penningmeester voor</w:t>
      </w:r>
      <w:r w:rsidR="002A344B">
        <w:rPr>
          <w:rFonts w:cs="Arial"/>
          <w:sz w:val="22"/>
          <w:szCs w:val="22"/>
        </w:rPr>
        <w:t xml:space="preserve"> een vergoeding</w:t>
      </w:r>
      <w:r>
        <w:rPr>
          <w:rFonts w:cs="Arial"/>
          <w:sz w:val="22"/>
          <w:szCs w:val="22"/>
        </w:rPr>
        <w:t>. Het lid moet hier zelf het initiatief toe nemen</w:t>
      </w:r>
      <w:r w:rsidR="001047FF">
        <w:rPr>
          <w:rFonts w:cs="Arial"/>
          <w:sz w:val="22"/>
          <w:szCs w:val="22"/>
        </w:rPr>
        <w:t xml:space="preserve"> door </w:t>
      </w:r>
      <w:r w:rsidR="00AB0007">
        <w:rPr>
          <w:rFonts w:cs="Arial"/>
          <w:sz w:val="22"/>
          <w:szCs w:val="22"/>
        </w:rPr>
        <w:t xml:space="preserve">het restitutieformulier </w:t>
      </w:r>
      <w:r w:rsidR="00401A8B" w:rsidRPr="00672757">
        <w:rPr>
          <w:rFonts w:cs="Arial"/>
          <w:sz w:val="22"/>
          <w:szCs w:val="22"/>
        </w:rPr>
        <w:t xml:space="preserve">inclusief “bewijzen” </w:t>
      </w:r>
      <w:r w:rsidR="00DC16C8" w:rsidRPr="00672757">
        <w:rPr>
          <w:rFonts w:cs="Arial"/>
          <w:sz w:val="22"/>
          <w:szCs w:val="22"/>
        </w:rPr>
        <w:t xml:space="preserve">uiterlijk 1 juni </w:t>
      </w:r>
      <w:r w:rsidR="00AB0007" w:rsidRPr="00672757">
        <w:rPr>
          <w:rFonts w:cs="Arial"/>
          <w:sz w:val="22"/>
          <w:szCs w:val="22"/>
        </w:rPr>
        <w:t xml:space="preserve">per </w:t>
      </w:r>
      <w:r w:rsidR="00B85B77">
        <w:rPr>
          <w:rFonts w:cs="Arial"/>
          <w:sz w:val="22"/>
          <w:szCs w:val="22"/>
        </w:rPr>
        <w:t>e-</w:t>
      </w:r>
      <w:r w:rsidR="001647F8" w:rsidRPr="00672757">
        <w:rPr>
          <w:rFonts w:cs="Arial"/>
          <w:sz w:val="22"/>
          <w:szCs w:val="22"/>
        </w:rPr>
        <w:t xml:space="preserve">mail </w:t>
      </w:r>
      <w:r w:rsidR="001047FF" w:rsidRPr="00672757">
        <w:rPr>
          <w:rFonts w:cs="Arial"/>
          <w:sz w:val="22"/>
          <w:szCs w:val="22"/>
        </w:rPr>
        <w:t xml:space="preserve">te sturen </w:t>
      </w:r>
      <w:r w:rsidR="00AB0007" w:rsidRPr="00672757">
        <w:rPr>
          <w:rFonts w:cs="Arial"/>
          <w:sz w:val="22"/>
          <w:szCs w:val="22"/>
        </w:rPr>
        <w:t>naar de penningmeester.</w:t>
      </w:r>
      <w:r w:rsidR="001047FF" w:rsidRPr="00672757">
        <w:rPr>
          <w:rFonts w:cs="Arial"/>
          <w:sz w:val="22"/>
          <w:szCs w:val="22"/>
        </w:rPr>
        <w:t xml:space="preserve"> </w:t>
      </w:r>
      <w:r w:rsidR="00DC16C8" w:rsidRPr="00672757">
        <w:rPr>
          <w:rFonts w:cs="Arial"/>
          <w:sz w:val="22"/>
          <w:szCs w:val="22"/>
        </w:rPr>
        <w:t>Formulieren ingezonden na 1 juni worden niet meer in behandeling genomen.</w:t>
      </w:r>
      <w:r w:rsidR="00DC16C8">
        <w:rPr>
          <w:rFonts w:cs="Arial"/>
          <w:sz w:val="22"/>
          <w:szCs w:val="22"/>
        </w:rPr>
        <w:t xml:space="preserve"> </w:t>
      </w:r>
      <w:r w:rsidR="003C7FD3">
        <w:rPr>
          <w:rFonts w:cs="Arial"/>
          <w:sz w:val="22"/>
          <w:szCs w:val="22"/>
        </w:rPr>
        <w:t>Het bestuur beslist of de</w:t>
      </w:r>
      <w:r>
        <w:rPr>
          <w:rFonts w:cs="Arial"/>
          <w:sz w:val="22"/>
          <w:szCs w:val="22"/>
        </w:rPr>
        <w:t xml:space="preserve"> reden is gerechtvaardigd</w:t>
      </w:r>
      <w:r w:rsidR="003C7FD3">
        <w:rPr>
          <w:rFonts w:cs="Arial"/>
          <w:sz w:val="22"/>
          <w:szCs w:val="22"/>
        </w:rPr>
        <w:t>. Een indicatie van de mogelijk toe te kennen vergoeding:</w:t>
      </w:r>
    </w:p>
    <w:p w14:paraId="6310E58D" w14:textId="77777777" w:rsidR="00AB0007" w:rsidRDefault="00AB0007" w:rsidP="00127ADD">
      <w:pPr>
        <w:numPr>
          <w:ilvl w:val="0"/>
          <w:numId w:val="25"/>
        </w:numPr>
        <w:rPr>
          <w:rFonts w:cs="Arial"/>
          <w:sz w:val="22"/>
          <w:szCs w:val="22"/>
        </w:rPr>
      </w:pPr>
      <w:r>
        <w:rPr>
          <w:rFonts w:cs="Arial"/>
          <w:sz w:val="22"/>
          <w:szCs w:val="22"/>
        </w:rPr>
        <w:t>tot ¼ seizoen</w:t>
      </w:r>
      <w:r>
        <w:rPr>
          <w:rFonts w:cs="Arial"/>
          <w:sz w:val="22"/>
          <w:szCs w:val="22"/>
        </w:rPr>
        <w:tab/>
      </w:r>
      <w:r>
        <w:rPr>
          <w:rFonts w:cs="Arial"/>
          <w:sz w:val="22"/>
          <w:szCs w:val="22"/>
        </w:rPr>
        <w:tab/>
      </w:r>
      <w:r>
        <w:rPr>
          <w:rFonts w:cs="Arial"/>
          <w:sz w:val="22"/>
          <w:szCs w:val="22"/>
        </w:rPr>
        <w:tab/>
      </w:r>
      <w:r>
        <w:rPr>
          <w:rFonts w:cs="Arial"/>
          <w:sz w:val="22"/>
          <w:szCs w:val="22"/>
        </w:rPr>
        <w:tab/>
      </w:r>
      <w:r w:rsidR="00DC16C8">
        <w:rPr>
          <w:rFonts w:cs="Arial"/>
          <w:sz w:val="22"/>
          <w:szCs w:val="22"/>
        </w:rPr>
        <w:tab/>
      </w:r>
      <w:r w:rsidR="00DC16C8">
        <w:rPr>
          <w:rFonts w:cs="Arial"/>
          <w:sz w:val="22"/>
          <w:szCs w:val="22"/>
        </w:rPr>
        <w:tab/>
      </w:r>
      <w:r>
        <w:rPr>
          <w:rFonts w:cs="Arial"/>
          <w:sz w:val="22"/>
          <w:szCs w:val="22"/>
        </w:rPr>
        <w:t>geen korting</w:t>
      </w:r>
    </w:p>
    <w:p w14:paraId="1A4342EB" w14:textId="77777777" w:rsidR="00127ADD" w:rsidRDefault="001647F8" w:rsidP="00127ADD">
      <w:pPr>
        <w:numPr>
          <w:ilvl w:val="0"/>
          <w:numId w:val="25"/>
        </w:numPr>
        <w:rPr>
          <w:rFonts w:cs="Arial"/>
          <w:sz w:val="22"/>
          <w:szCs w:val="22"/>
        </w:rPr>
      </w:pPr>
      <w:r>
        <w:rPr>
          <w:rFonts w:cs="Arial"/>
          <w:sz w:val="22"/>
          <w:szCs w:val="22"/>
        </w:rPr>
        <w:t xml:space="preserve">tot </w:t>
      </w:r>
      <w:r w:rsidR="00127ADD">
        <w:rPr>
          <w:rFonts w:cs="Arial"/>
          <w:sz w:val="22"/>
          <w:szCs w:val="22"/>
        </w:rPr>
        <w:t>een half seizoen</w:t>
      </w:r>
      <w:r w:rsidR="00127ADD">
        <w:rPr>
          <w:rFonts w:cs="Arial"/>
          <w:sz w:val="22"/>
          <w:szCs w:val="22"/>
        </w:rPr>
        <w:tab/>
      </w:r>
      <w:r w:rsidR="00AB0007">
        <w:rPr>
          <w:rFonts w:cs="Arial"/>
          <w:sz w:val="22"/>
          <w:szCs w:val="22"/>
        </w:rPr>
        <w:tab/>
      </w:r>
      <w:r w:rsidR="00AB0007">
        <w:rPr>
          <w:rFonts w:cs="Arial"/>
          <w:sz w:val="22"/>
          <w:szCs w:val="22"/>
        </w:rPr>
        <w:tab/>
      </w:r>
      <w:r w:rsidR="00127ADD">
        <w:rPr>
          <w:rFonts w:cs="Arial"/>
          <w:sz w:val="22"/>
          <w:szCs w:val="22"/>
        </w:rPr>
        <w:tab/>
      </w:r>
      <w:r w:rsidR="00DC16C8">
        <w:rPr>
          <w:rFonts w:cs="Arial"/>
          <w:sz w:val="22"/>
          <w:szCs w:val="22"/>
        </w:rPr>
        <w:tab/>
      </w:r>
      <w:r w:rsidR="00127ADD">
        <w:rPr>
          <w:rFonts w:cs="Arial"/>
          <w:sz w:val="22"/>
          <w:szCs w:val="22"/>
        </w:rPr>
        <w:t>25%</w:t>
      </w:r>
    </w:p>
    <w:p w14:paraId="216AEC0B" w14:textId="77777777" w:rsidR="00127ADD" w:rsidRDefault="00127ADD" w:rsidP="00127ADD">
      <w:pPr>
        <w:numPr>
          <w:ilvl w:val="1"/>
          <w:numId w:val="6"/>
        </w:numPr>
        <w:rPr>
          <w:rFonts w:cs="Arial"/>
          <w:sz w:val="22"/>
          <w:szCs w:val="22"/>
        </w:rPr>
      </w:pPr>
      <w:r>
        <w:rPr>
          <w:rFonts w:cs="Arial"/>
          <w:sz w:val="22"/>
          <w:szCs w:val="22"/>
        </w:rPr>
        <w:t>tot ¾ seizoen</w:t>
      </w:r>
      <w:r>
        <w:rPr>
          <w:rFonts w:cs="Arial"/>
          <w:sz w:val="22"/>
          <w:szCs w:val="22"/>
        </w:rPr>
        <w:tab/>
      </w:r>
      <w:r>
        <w:rPr>
          <w:rFonts w:cs="Arial"/>
          <w:sz w:val="22"/>
          <w:szCs w:val="22"/>
        </w:rPr>
        <w:tab/>
      </w:r>
      <w:r>
        <w:rPr>
          <w:rFonts w:cs="Arial"/>
          <w:sz w:val="22"/>
          <w:szCs w:val="22"/>
        </w:rPr>
        <w:tab/>
      </w:r>
      <w:r>
        <w:rPr>
          <w:rFonts w:cs="Arial"/>
          <w:sz w:val="22"/>
          <w:szCs w:val="22"/>
        </w:rPr>
        <w:tab/>
      </w:r>
      <w:r w:rsidR="00AB0007">
        <w:rPr>
          <w:rFonts w:cs="Arial"/>
          <w:sz w:val="22"/>
          <w:szCs w:val="22"/>
        </w:rPr>
        <w:tab/>
      </w:r>
      <w:r>
        <w:rPr>
          <w:rFonts w:cs="Arial"/>
          <w:sz w:val="22"/>
          <w:szCs w:val="22"/>
        </w:rPr>
        <w:tab/>
        <w:t>50%</w:t>
      </w:r>
    </w:p>
    <w:p w14:paraId="1DEE1E17" w14:textId="77777777" w:rsidR="00127ADD" w:rsidRDefault="00127ADD" w:rsidP="00127ADD">
      <w:pPr>
        <w:numPr>
          <w:ilvl w:val="1"/>
          <w:numId w:val="6"/>
        </w:numPr>
        <w:rPr>
          <w:rFonts w:cs="Arial"/>
          <w:sz w:val="22"/>
          <w:szCs w:val="22"/>
        </w:rPr>
      </w:pPr>
      <w:r>
        <w:rPr>
          <w:rFonts w:cs="Arial"/>
          <w:sz w:val="22"/>
          <w:szCs w:val="22"/>
        </w:rPr>
        <w:t>heel seizoen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75%</w:t>
      </w:r>
    </w:p>
    <w:p w14:paraId="530525C1" w14:textId="77777777" w:rsidR="00787F50" w:rsidRDefault="00787F50">
      <w:pPr>
        <w:ind w:left="360"/>
        <w:rPr>
          <w:rFonts w:cs="Arial"/>
          <w:sz w:val="22"/>
          <w:szCs w:val="22"/>
          <w:u w:val="single"/>
        </w:rPr>
      </w:pPr>
    </w:p>
    <w:p w14:paraId="07864F4F" w14:textId="77777777" w:rsidR="00787F50" w:rsidRDefault="00787F50">
      <w:pPr>
        <w:numPr>
          <w:ilvl w:val="0"/>
          <w:numId w:val="1"/>
        </w:numPr>
        <w:rPr>
          <w:rFonts w:cs="Arial"/>
          <w:i/>
          <w:sz w:val="22"/>
          <w:szCs w:val="22"/>
        </w:rPr>
      </w:pPr>
      <w:r>
        <w:rPr>
          <w:rFonts w:cs="Arial"/>
          <w:i/>
          <w:sz w:val="22"/>
          <w:szCs w:val="22"/>
        </w:rPr>
        <w:t xml:space="preserve">Tussentijds opzeggen van </w:t>
      </w:r>
      <w:r w:rsidR="00AB0007">
        <w:rPr>
          <w:rFonts w:cs="Arial"/>
          <w:i/>
          <w:sz w:val="22"/>
          <w:szCs w:val="22"/>
        </w:rPr>
        <w:t>het lidmaatschap</w:t>
      </w:r>
    </w:p>
    <w:p w14:paraId="469D3648" w14:textId="77777777" w:rsidR="00787F50" w:rsidRDefault="00787F50">
      <w:pPr>
        <w:ind w:left="360"/>
        <w:rPr>
          <w:rFonts w:cs="Arial"/>
          <w:sz w:val="22"/>
          <w:szCs w:val="22"/>
        </w:rPr>
      </w:pPr>
      <w:r w:rsidRPr="00672757">
        <w:rPr>
          <w:rFonts w:cs="Arial"/>
          <w:sz w:val="22"/>
          <w:szCs w:val="22"/>
        </w:rPr>
        <w:t>Het gedurende het seizoen opzeggen van de contributie zal niet leiden tot contributierestitutie. Een uitzondering wordt gemaakt voor leden die zodanig zijn geblesseerd dat verder spelen niet mogelijk is.</w:t>
      </w:r>
      <w:r w:rsidR="00543FFA" w:rsidRPr="00672757">
        <w:rPr>
          <w:rFonts w:cs="Arial"/>
          <w:sz w:val="22"/>
          <w:szCs w:val="22"/>
        </w:rPr>
        <w:t xml:space="preserve"> </w:t>
      </w:r>
      <w:r w:rsidR="0085497B" w:rsidRPr="00672757">
        <w:rPr>
          <w:rFonts w:cs="Arial"/>
          <w:sz w:val="22"/>
          <w:szCs w:val="22"/>
        </w:rPr>
        <w:t>E</w:t>
      </w:r>
      <w:r w:rsidR="00543FFA" w:rsidRPr="00672757">
        <w:rPr>
          <w:rFonts w:cs="Arial"/>
          <w:sz w:val="22"/>
          <w:szCs w:val="22"/>
        </w:rPr>
        <w:t xml:space="preserve">en doktersverklaring </w:t>
      </w:r>
      <w:r w:rsidR="00DC16C8" w:rsidRPr="00672757">
        <w:rPr>
          <w:rFonts w:cs="Arial"/>
          <w:sz w:val="22"/>
          <w:szCs w:val="22"/>
        </w:rPr>
        <w:t>moet worden overlegd</w:t>
      </w:r>
      <w:r w:rsidR="00DC16C8">
        <w:rPr>
          <w:rFonts w:cs="Arial"/>
          <w:color w:val="FF0000"/>
          <w:sz w:val="22"/>
          <w:szCs w:val="22"/>
        </w:rPr>
        <w:t>.</w:t>
      </w:r>
      <w:r w:rsidR="0085497B">
        <w:rPr>
          <w:rFonts w:cs="Arial"/>
          <w:color w:val="FF0000"/>
          <w:sz w:val="22"/>
          <w:szCs w:val="22"/>
        </w:rPr>
        <w:t xml:space="preserve"> </w:t>
      </w:r>
    </w:p>
    <w:p w14:paraId="183844EC" w14:textId="77777777" w:rsidR="00CB1C5B" w:rsidRDefault="00CB1C5B">
      <w:pPr>
        <w:ind w:left="360"/>
        <w:rPr>
          <w:rFonts w:cs="Arial"/>
          <w:sz w:val="22"/>
          <w:szCs w:val="22"/>
        </w:rPr>
      </w:pPr>
    </w:p>
    <w:p w14:paraId="41B8C044" w14:textId="77777777" w:rsidR="00787F50" w:rsidRDefault="00787F50">
      <w:pPr>
        <w:numPr>
          <w:ilvl w:val="0"/>
          <w:numId w:val="1"/>
        </w:numPr>
        <w:rPr>
          <w:rFonts w:cs="Arial"/>
          <w:i/>
          <w:sz w:val="22"/>
          <w:szCs w:val="22"/>
        </w:rPr>
      </w:pPr>
      <w:r>
        <w:rPr>
          <w:rFonts w:cs="Arial"/>
          <w:i/>
          <w:sz w:val="22"/>
          <w:szCs w:val="22"/>
        </w:rPr>
        <w:t>Afmelden</w:t>
      </w:r>
    </w:p>
    <w:p w14:paraId="67B4C2D3" w14:textId="77777777" w:rsidR="00787F50" w:rsidRDefault="00787F50">
      <w:pPr>
        <w:ind w:left="360"/>
        <w:rPr>
          <w:rFonts w:cs="Arial"/>
          <w:sz w:val="22"/>
          <w:szCs w:val="22"/>
        </w:rPr>
      </w:pPr>
      <w:r w:rsidRPr="00672757">
        <w:rPr>
          <w:rFonts w:cs="Arial"/>
          <w:sz w:val="22"/>
          <w:szCs w:val="22"/>
        </w:rPr>
        <w:t xml:space="preserve">Leden die willen opzeggen voor het nieuwe seizoen, dienen dat </w:t>
      </w:r>
      <w:r w:rsidR="00BB0D13" w:rsidRPr="00672757">
        <w:rPr>
          <w:rFonts w:cs="Arial"/>
          <w:sz w:val="22"/>
          <w:szCs w:val="22"/>
        </w:rPr>
        <w:t xml:space="preserve">schriftelijk en bij de ledenadministratie te doen. Dit kan bij voorkeur door persoonlijk in te loggen op de website, of via een e-mail naar de leden administratie. Een opzegging is pas definitief na een schriftelijke bevestiging van de </w:t>
      </w:r>
      <w:r w:rsidR="001647F8" w:rsidRPr="00672757">
        <w:rPr>
          <w:rFonts w:cs="Arial"/>
          <w:sz w:val="22"/>
          <w:szCs w:val="22"/>
        </w:rPr>
        <w:t xml:space="preserve">ledenadministratie. </w:t>
      </w:r>
      <w:r w:rsidR="00BB0D13" w:rsidRPr="00672757">
        <w:rPr>
          <w:rFonts w:cs="Arial"/>
          <w:sz w:val="22"/>
          <w:szCs w:val="22"/>
        </w:rPr>
        <w:br/>
        <w:t xml:space="preserve">Afmeldingen moeten zo vroeg mogelijk worden doorgegeven in verband met de teamindeling(en) voor het nieuwe seizoen, doch uiterlijk op 31 mei. </w:t>
      </w:r>
      <w:r w:rsidR="000B625F" w:rsidRPr="00672757">
        <w:rPr>
          <w:rFonts w:cs="Arial"/>
          <w:sz w:val="22"/>
          <w:szCs w:val="22"/>
        </w:rPr>
        <w:t>Zegt men op na 1 jun</w:t>
      </w:r>
      <w:r w:rsidRPr="00672757">
        <w:rPr>
          <w:rFonts w:cs="Arial"/>
          <w:sz w:val="22"/>
          <w:szCs w:val="22"/>
        </w:rPr>
        <w:t>i dan is men het volledige contributiebedrag verschuldigd.</w:t>
      </w:r>
    </w:p>
    <w:p w14:paraId="1CA2F57E" w14:textId="77777777" w:rsidR="00BB0D13" w:rsidRDefault="00BB0D13">
      <w:pPr>
        <w:ind w:left="360"/>
        <w:rPr>
          <w:rFonts w:cs="Arial"/>
          <w:sz w:val="22"/>
          <w:szCs w:val="22"/>
        </w:rPr>
      </w:pPr>
    </w:p>
    <w:p w14:paraId="32B09846" w14:textId="77777777" w:rsidR="00984394" w:rsidRPr="002C340F" w:rsidRDefault="00BB0D13" w:rsidP="00AC5C83">
      <w:pPr>
        <w:numPr>
          <w:ilvl w:val="0"/>
          <w:numId w:val="1"/>
        </w:numPr>
        <w:rPr>
          <w:rFonts w:cs="Arial"/>
          <w:sz w:val="22"/>
          <w:szCs w:val="22"/>
        </w:rPr>
      </w:pPr>
      <w:r w:rsidRPr="002C340F">
        <w:rPr>
          <w:rFonts w:cs="Arial"/>
          <w:i/>
          <w:sz w:val="22"/>
          <w:szCs w:val="22"/>
        </w:rPr>
        <w:lastRenderedPageBreak/>
        <w:t>Financiële verplichtingen bij te late opzegging.</w:t>
      </w:r>
      <w:r w:rsidRPr="002C340F">
        <w:rPr>
          <w:rFonts w:cs="Arial"/>
          <w:i/>
          <w:sz w:val="22"/>
          <w:szCs w:val="22"/>
        </w:rPr>
        <w:br/>
      </w:r>
      <w:r w:rsidRPr="002C340F">
        <w:rPr>
          <w:rFonts w:cs="Arial"/>
          <w:sz w:val="22"/>
          <w:szCs w:val="22"/>
        </w:rPr>
        <w:t>Indien de opzegging na 31 mei is ontvangen, doch binnen 3 weken na bekendmaking van de teamindeling voor het volgende seizoen bedraagt de boete voor te laat opzeggen 50% van het lidmaatschap voor het volgende seizoen met een maximum van € 7</w:t>
      </w:r>
      <w:r w:rsidR="001014B4">
        <w:rPr>
          <w:rFonts w:cs="Arial"/>
          <w:sz w:val="22"/>
          <w:szCs w:val="22"/>
        </w:rPr>
        <w:t>7,25</w:t>
      </w:r>
      <w:r w:rsidR="001647F8" w:rsidRPr="002C340F">
        <w:rPr>
          <w:rFonts w:cs="Arial"/>
          <w:sz w:val="22"/>
          <w:szCs w:val="22"/>
        </w:rPr>
        <w:t>.</w:t>
      </w:r>
      <w:r w:rsidR="00984394" w:rsidRPr="002C340F">
        <w:rPr>
          <w:rFonts w:cs="Arial"/>
          <w:sz w:val="22"/>
          <w:szCs w:val="22"/>
        </w:rPr>
        <w:t xml:space="preserve"> Latere opzeggingen worden niet in behandeling genomen.</w:t>
      </w:r>
    </w:p>
    <w:p w14:paraId="3BCE836E" w14:textId="77777777" w:rsidR="00CB1C5B" w:rsidRPr="00672757" w:rsidRDefault="00CB1C5B">
      <w:pPr>
        <w:ind w:left="360"/>
        <w:rPr>
          <w:rFonts w:cs="Arial"/>
          <w:sz w:val="22"/>
          <w:szCs w:val="22"/>
        </w:rPr>
      </w:pPr>
    </w:p>
    <w:p w14:paraId="7C94F02B" w14:textId="77777777" w:rsidR="00787F50" w:rsidRPr="00672757" w:rsidRDefault="00401A8B">
      <w:pPr>
        <w:numPr>
          <w:ilvl w:val="0"/>
          <w:numId w:val="1"/>
        </w:numPr>
        <w:rPr>
          <w:rFonts w:cs="Arial"/>
          <w:i/>
          <w:iCs/>
          <w:strike/>
          <w:sz w:val="22"/>
          <w:szCs w:val="22"/>
        </w:rPr>
      </w:pPr>
      <w:r w:rsidRPr="00672757">
        <w:rPr>
          <w:rFonts w:cs="Arial"/>
          <w:i/>
          <w:iCs/>
          <w:sz w:val="22"/>
          <w:szCs w:val="22"/>
        </w:rPr>
        <w:t>Wijze van betaling en administratiekosten</w:t>
      </w:r>
    </w:p>
    <w:p w14:paraId="78CEA052" w14:textId="77777777" w:rsidR="00787F50" w:rsidRPr="00672757" w:rsidRDefault="001647F8">
      <w:pPr>
        <w:ind w:left="360"/>
        <w:rPr>
          <w:rFonts w:cs="Arial"/>
          <w:iCs/>
          <w:sz w:val="22"/>
          <w:szCs w:val="22"/>
        </w:rPr>
      </w:pPr>
      <w:r w:rsidRPr="00672757">
        <w:rPr>
          <w:rFonts w:cs="Arial"/>
          <w:iCs/>
          <w:sz w:val="22"/>
          <w:szCs w:val="22"/>
        </w:rPr>
        <w:t xml:space="preserve">De </w:t>
      </w:r>
      <w:r w:rsidR="00401A8B" w:rsidRPr="00672757">
        <w:rPr>
          <w:rFonts w:cs="Arial"/>
          <w:iCs/>
          <w:sz w:val="22"/>
          <w:szCs w:val="22"/>
        </w:rPr>
        <w:t>contributie dient te worden betaald door</w:t>
      </w:r>
      <w:r w:rsidR="00B85B77">
        <w:rPr>
          <w:rFonts w:cs="Arial"/>
          <w:iCs/>
          <w:sz w:val="22"/>
          <w:szCs w:val="22"/>
        </w:rPr>
        <w:t xml:space="preserve"> </w:t>
      </w:r>
      <w:r w:rsidR="00401A8B" w:rsidRPr="00672757">
        <w:rPr>
          <w:rFonts w:cs="Arial"/>
          <w:iCs/>
          <w:sz w:val="22"/>
          <w:szCs w:val="22"/>
        </w:rPr>
        <w:t>middel van automatische incasso dan</w:t>
      </w:r>
      <w:r w:rsidR="00A66AFD" w:rsidRPr="00672757">
        <w:rPr>
          <w:rFonts w:cs="Arial"/>
          <w:iCs/>
          <w:sz w:val="22"/>
          <w:szCs w:val="22"/>
        </w:rPr>
        <w:t xml:space="preserve"> </w:t>
      </w:r>
      <w:r w:rsidR="00401A8B" w:rsidRPr="00672757">
        <w:rPr>
          <w:rFonts w:cs="Arial"/>
          <w:iCs/>
          <w:sz w:val="22"/>
          <w:szCs w:val="22"/>
        </w:rPr>
        <w:t>wel na goedkeuring van de penningmeester na ontvangst van de factuur. Een lid machtigt gelijktijdig met haar/zijn aanmelding RMHC de Pelikaan om de verschuldigde contributie te incasseren.</w:t>
      </w:r>
      <w:r w:rsidR="00A66AFD" w:rsidRPr="00672757">
        <w:rPr>
          <w:rFonts w:cs="Arial"/>
          <w:iCs/>
          <w:sz w:val="22"/>
          <w:szCs w:val="22"/>
        </w:rPr>
        <w:t xml:space="preserve"> De contributie wordt in twee gelijke termijnen te weten aan het begin van de eerste helft van het seizoen (september</w:t>
      </w:r>
      <w:r w:rsidR="00B85B77">
        <w:rPr>
          <w:rFonts w:cs="Arial"/>
          <w:iCs/>
          <w:sz w:val="22"/>
          <w:szCs w:val="22"/>
        </w:rPr>
        <w:t>/oktober</w:t>
      </w:r>
      <w:r w:rsidR="00A66AFD" w:rsidRPr="00672757">
        <w:rPr>
          <w:rFonts w:cs="Arial"/>
          <w:iCs/>
          <w:sz w:val="22"/>
          <w:szCs w:val="22"/>
        </w:rPr>
        <w:t xml:space="preserve">) en aan het begin van de tweede helft van het seizoen (januari) van enig verenigingsjaar, automatisch afgeschreven van de bank-of girorekening van het lid of van de ouders/verzorgers van het lid als vermeld op het aanmeldingsformulier. </w:t>
      </w:r>
    </w:p>
    <w:p w14:paraId="29E96FFD" w14:textId="77777777" w:rsidR="00A66AFD" w:rsidRPr="00672757" w:rsidRDefault="00A66AFD">
      <w:pPr>
        <w:ind w:left="360"/>
        <w:rPr>
          <w:rFonts w:cs="Arial"/>
          <w:iCs/>
          <w:sz w:val="22"/>
          <w:szCs w:val="22"/>
        </w:rPr>
      </w:pPr>
    </w:p>
    <w:p w14:paraId="7B79FCAC" w14:textId="77777777" w:rsidR="00CB1C5B" w:rsidRPr="00672757" w:rsidRDefault="00A66AFD">
      <w:pPr>
        <w:ind w:left="360"/>
        <w:rPr>
          <w:rFonts w:cs="Arial"/>
          <w:iCs/>
          <w:sz w:val="22"/>
          <w:szCs w:val="22"/>
        </w:rPr>
      </w:pPr>
      <w:r w:rsidRPr="00672757">
        <w:rPr>
          <w:rFonts w:cs="Arial"/>
          <w:iCs/>
          <w:sz w:val="22"/>
          <w:szCs w:val="22"/>
        </w:rPr>
        <w:t>Indien, om welke reden dan ook, een automatische incassopoging van de door het lid of de ouders/verzorgers van het lid opgegeven rekening niet mogelijk blijkt, zal RMHC de Pelikaan binnen één maand nogmaals een incassoronde uitvoeren, teneinde het lid in de gelegenheid te stellen aan zijn contributieverplichtingen te voldoen. De vervaldatum van de contributiebetalingsverplichting wordt voor de eerste incassoronde gesteld op 1</w:t>
      </w:r>
      <w:r w:rsidR="00B85B77">
        <w:rPr>
          <w:rFonts w:cs="Arial"/>
          <w:iCs/>
          <w:sz w:val="22"/>
          <w:szCs w:val="22"/>
        </w:rPr>
        <w:t>5</w:t>
      </w:r>
      <w:r w:rsidRPr="00672757">
        <w:rPr>
          <w:rFonts w:cs="Arial"/>
          <w:iCs/>
          <w:sz w:val="22"/>
          <w:szCs w:val="22"/>
        </w:rPr>
        <w:t xml:space="preserve"> oktober en voor de tweede incassoronde op 1 februari van enig verenigingsjaar.</w:t>
      </w:r>
    </w:p>
    <w:p w14:paraId="11DF426E" w14:textId="77777777" w:rsidR="00A66AFD" w:rsidRPr="00672757" w:rsidRDefault="00A66AFD">
      <w:pPr>
        <w:ind w:left="360"/>
        <w:rPr>
          <w:rFonts w:cs="Arial"/>
          <w:iCs/>
          <w:sz w:val="22"/>
          <w:szCs w:val="22"/>
        </w:rPr>
      </w:pPr>
    </w:p>
    <w:p w14:paraId="3D0437D3" w14:textId="77777777" w:rsidR="00A66AFD" w:rsidRPr="00672757" w:rsidRDefault="00A66AFD">
      <w:pPr>
        <w:ind w:left="360"/>
        <w:rPr>
          <w:rFonts w:cs="Arial"/>
          <w:iCs/>
          <w:sz w:val="22"/>
          <w:szCs w:val="22"/>
        </w:rPr>
      </w:pPr>
      <w:r w:rsidRPr="00672757">
        <w:rPr>
          <w:rFonts w:cs="Arial"/>
          <w:iCs/>
          <w:sz w:val="22"/>
          <w:szCs w:val="22"/>
        </w:rPr>
        <w:t xml:space="preserve">Ten aanzien van de </w:t>
      </w:r>
      <w:r w:rsidR="001647F8" w:rsidRPr="00672757">
        <w:rPr>
          <w:rFonts w:cs="Arial"/>
          <w:iCs/>
          <w:sz w:val="22"/>
          <w:szCs w:val="22"/>
        </w:rPr>
        <w:t>al</w:t>
      </w:r>
      <w:r w:rsidRPr="00672757">
        <w:rPr>
          <w:rFonts w:cs="Arial"/>
          <w:iCs/>
          <w:sz w:val="22"/>
          <w:szCs w:val="22"/>
        </w:rPr>
        <w:t xml:space="preserve"> bestaande leden die de contributie betalen door middel van een contributiefactuur geldt dat zij de contributie in één keer betalen. Deze leden ontvangen daartoe aan het begin van enig verenigingsjaar (</w:t>
      </w:r>
      <w:r w:rsidR="00B85B77">
        <w:rPr>
          <w:rFonts w:cs="Arial"/>
          <w:iCs/>
          <w:sz w:val="22"/>
          <w:szCs w:val="22"/>
        </w:rPr>
        <w:t>september</w:t>
      </w:r>
      <w:r w:rsidRPr="00672757">
        <w:rPr>
          <w:rFonts w:cs="Arial"/>
          <w:iCs/>
          <w:sz w:val="22"/>
          <w:szCs w:val="22"/>
        </w:rPr>
        <w:t xml:space="preserve">) de betreffende </w:t>
      </w:r>
      <w:r w:rsidR="00B85B77">
        <w:rPr>
          <w:rFonts w:cs="Arial"/>
          <w:iCs/>
          <w:sz w:val="22"/>
          <w:szCs w:val="22"/>
        </w:rPr>
        <w:t xml:space="preserve"> c</w:t>
      </w:r>
      <w:r w:rsidR="00743A69" w:rsidRPr="00672757">
        <w:rPr>
          <w:rFonts w:cs="Arial"/>
          <w:iCs/>
          <w:sz w:val="22"/>
          <w:szCs w:val="22"/>
        </w:rPr>
        <w:t>ontributiefactuur</w:t>
      </w:r>
      <w:r w:rsidRPr="00672757">
        <w:rPr>
          <w:rFonts w:cs="Arial"/>
          <w:iCs/>
          <w:sz w:val="22"/>
          <w:szCs w:val="22"/>
        </w:rPr>
        <w:t>. Zij dienen het gehele door hen verschuldigde contributiebedrag binnen 30 dagen na factuurdatum te voldoen, doch uiterlijk vóór 1 oktober. De contributiefactuur wordt per e-mail verstuurd. Het niet ontvangen hebben van de factuur ontslaat u niet van de verplichting uw contributie te betalen! Het lid kan</w:t>
      </w:r>
      <w:r w:rsidR="00743A69" w:rsidRPr="00672757">
        <w:rPr>
          <w:rFonts w:cs="Arial"/>
          <w:iCs/>
          <w:sz w:val="22"/>
          <w:szCs w:val="22"/>
        </w:rPr>
        <w:t xml:space="preserve"> </w:t>
      </w:r>
      <w:r w:rsidRPr="00672757">
        <w:rPr>
          <w:rFonts w:cs="Arial"/>
          <w:iCs/>
          <w:sz w:val="22"/>
          <w:szCs w:val="22"/>
        </w:rPr>
        <w:t>de factuur online inzien</w:t>
      </w:r>
      <w:r w:rsidR="00743A69" w:rsidRPr="00672757">
        <w:rPr>
          <w:rFonts w:cs="Arial"/>
          <w:iCs/>
          <w:sz w:val="22"/>
          <w:szCs w:val="22"/>
        </w:rPr>
        <w:t xml:space="preserve"> </w:t>
      </w:r>
      <w:r w:rsidRPr="00672757">
        <w:rPr>
          <w:rFonts w:cs="Arial"/>
          <w:iCs/>
          <w:sz w:val="22"/>
          <w:szCs w:val="22"/>
        </w:rPr>
        <w:t>door in te loggen. Het lid is zelf verantwoordelijk voor de juistheid van zijn/haar emailadressen in de database van RMHC de Pelikaan</w:t>
      </w:r>
    </w:p>
    <w:p w14:paraId="65DE6687" w14:textId="77777777" w:rsidR="00A66AFD" w:rsidRPr="00672757" w:rsidRDefault="00A66AFD">
      <w:pPr>
        <w:ind w:left="360"/>
        <w:rPr>
          <w:rFonts w:cs="Arial"/>
          <w:iCs/>
          <w:sz w:val="22"/>
          <w:szCs w:val="22"/>
        </w:rPr>
      </w:pPr>
    </w:p>
    <w:p w14:paraId="201030D2" w14:textId="77777777" w:rsidR="00787F50" w:rsidRPr="00672757" w:rsidRDefault="00A66AFD">
      <w:pPr>
        <w:numPr>
          <w:ilvl w:val="0"/>
          <w:numId w:val="1"/>
        </w:numPr>
        <w:rPr>
          <w:rFonts w:cs="Arial"/>
          <w:iCs/>
          <w:strike/>
          <w:sz w:val="22"/>
          <w:szCs w:val="22"/>
        </w:rPr>
      </w:pPr>
      <w:r w:rsidRPr="00672757">
        <w:rPr>
          <w:rFonts w:cs="Arial"/>
          <w:i/>
          <w:iCs/>
          <w:sz w:val="22"/>
          <w:szCs w:val="22"/>
        </w:rPr>
        <w:t>Te late betaling</w:t>
      </w:r>
    </w:p>
    <w:p w14:paraId="282DB1B8" w14:textId="77777777" w:rsidR="00A66AFD" w:rsidRPr="00672757" w:rsidRDefault="00B85B77" w:rsidP="00A66AFD">
      <w:pPr>
        <w:tabs>
          <w:tab w:val="left" w:pos="426"/>
        </w:tabs>
        <w:autoSpaceDE w:val="0"/>
        <w:autoSpaceDN w:val="0"/>
        <w:adjustRightInd w:val="0"/>
        <w:ind w:left="284"/>
        <w:rPr>
          <w:rFonts w:cs="Arial"/>
          <w:iCs/>
          <w:sz w:val="22"/>
          <w:szCs w:val="22"/>
        </w:rPr>
      </w:pPr>
      <w:r>
        <w:rPr>
          <w:rFonts w:cs="Arial"/>
          <w:iCs/>
          <w:sz w:val="22"/>
          <w:szCs w:val="22"/>
        </w:rPr>
        <w:t xml:space="preserve"> </w:t>
      </w:r>
      <w:r w:rsidR="00A66AFD" w:rsidRPr="00672757">
        <w:rPr>
          <w:rFonts w:cs="Arial"/>
          <w:iCs/>
          <w:sz w:val="22"/>
          <w:szCs w:val="22"/>
        </w:rPr>
        <w:t xml:space="preserve">Indien na het verstrijken van de vervaldatum geen betaling van de contributie </w:t>
      </w:r>
      <w:r w:rsidR="001647F8" w:rsidRPr="00672757">
        <w:rPr>
          <w:rFonts w:cs="Arial"/>
          <w:iCs/>
          <w:sz w:val="22"/>
          <w:szCs w:val="22"/>
        </w:rPr>
        <w:t xml:space="preserve">heeft </w:t>
      </w:r>
      <w:r w:rsidR="00A66AFD" w:rsidRPr="00672757">
        <w:rPr>
          <w:rFonts w:cs="Arial"/>
          <w:iCs/>
          <w:sz w:val="22"/>
          <w:szCs w:val="22"/>
        </w:rPr>
        <w:br/>
        <w:t xml:space="preserve"> plaatsgevonden, is het lid zonder dat daartoe een nadere aanmaning of ingebrekestelling </w:t>
      </w:r>
      <w:r w:rsidR="00A66AFD" w:rsidRPr="00672757">
        <w:rPr>
          <w:rFonts w:cs="Arial"/>
          <w:iCs/>
          <w:sz w:val="22"/>
          <w:szCs w:val="22"/>
        </w:rPr>
        <w:br/>
        <w:t xml:space="preserve"> is vereist, van rechtswege in verzuim. Het lid is vanaf dat moment administratiekosten </w:t>
      </w:r>
    </w:p>
    <w:p w14:paraId="7C07B9FB" w14:textId="77777777" w:rsidR="00A66AFD" w:rsidRPr="00672757" w:rsidRDefault="00A66AFD" w:rsidP="00A66AFD">
      <w:pPr>
        <w:tabs>
          <w:tab w:val="left" w:pos="426"/>
        </w:tabs>
        <w:autoSpaceDE w:val="0"/>
        <w:autoSpaceDN w:val="0"/>
        <w:adjustRightInd w:val="0"/>
        <w:ind w:left="284"/>
        <w:rPr>
          <w:rFonts w:cs="Arial"/>
          <w:iCs/>
          <w:sz w:val="22"/>
          <w:szCs w:val="22"/>
        </w:rPr>
      </w:pPr>
      <w:r w:rsidRPr="00672757">
        <w:rPr>
          <w:rFonts w:cs="Arial"/>
          <w:iCs/>
          <w:sz w:val="22"/>
          <w:szCs w:val="22"/>
        </w:rPr>
        <w:t xml:space="preserve"> </w:t>
      </w:r>
      <w:r w:rsidR="00B85B77">
        <w:rPr>
          <w:rFonts w:cs="Arial"/>
          <w:iCs/>
          <w:sz w:val="22"/>
          <w:szCs w:val="22"/>
        </w:rPr>
        <w:t>v</w:t>
      </w:r>
      <w:r w:rsidR="001647F8" w:rsidRPr="00672757">
        <w:rPr>
          <w:rFonts w:cs="Arial"/>
          <w:iCs/>
          <w:sz w:val="22"/>
          <w:szCs w:val="22"/>
        </w:rPr>
        <w:t>erschuldigd</w:t>
      </w:r>
      <w:r w:rsidRPr="00672757">
        <w:rPr>
          <w:rFonts w:cs="Arial"/>
          <w:iCs/>
          <w:sz w:val="22"/>
          <w:szCs w:val="22"/>
        </w:rPr>
        <w:t xml:space="preserve">. </w:t>
      </w:r>
    </w:p>
    <w:p w14:paraId="4F76BFBA" w14:textId="77777777" w:rsidR="00743A69" w:rsidRPr="00672757" w:rsidRDefault="00743A69" w:rsidP="00A66AFD">
      <w:pPr>
        <w:tabs>
          <w:tab w:val="left" w:pos="426"/>
        </w:tabs>
        <w:autoSpaceDE w:val="0"/>
        <w:autoSpaceDN w:val="0"/>
        <w:adjustRightInd w:val="0"/>
        <w:ind w:left="284"/>
        <w:rPr>
          <w:rFonts w:cs="Arial"/>
          <w:iCs/>
          <w:sz w:val="22"/>
          <w:szCs w:val="22"/>
        </w:rPr>
      </w:pPr>
    </w:p>
    <w:p w14:paraId="19A631FE"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 Aan leden die voor 1</w:t>
      </w:r>
      <w:r w:rsidR="00B85B77">
        <w:rPr>
          <w:rFonts w:cs="Arial"/>
          <w:iCs/>
          <w:sz w:val="22"/>
          <w:szCs w:val="22"/>
        </w:rPr>
        <w:t>5</w:t>
      </w:r>
      <w:r w:rsidRPr="00672757">
        <w:rPr>
          <w:rFonts w:cs="Arial"/>
          <w:iCs/>
          <w:sz w:val="22"/>
          <w:szCs w:val="22"/>
        </w:rPr>
        <w:t xml:space="preserve"> oktober nog niet aan hun contributie </w:t>
      </w:r>
      <w:r w:rsidR="001647F8" w:rsidRPr="00672757">
        <w:rPr>
          <w:rFonts w:cs="Arial"/>
          <w:iCs/>
          <w:sz w:val="22"/>
          <w:szCs w:val="22"/>
        </w:rPr>
        <w:t xml:space="preserve">verplichtingen </w:t>
      </w:r>
      <w:r w:rsidR="00743A69" w:rsidRPr="00672757">
        <w:rPr>
          <w:rFonts w:cs="Arial"/>
          <w:iCs/>
          <w:sz w:val="22"/>
          <w:szCs w:val="22"/>
        </w:rPr>
        <w:t xml:space="preserve"> </w:t>
      </w:r>
      <w:r w:rsidRPr="00672757">
        <w:rPr>
          <w:rFonts w:cs="Arial"/>
          <w:iCs/>
          <w:sz w:val="22"/>
          <w:szCs w:val="22"/>
        </w:rPr>
        <w:t xml:space="preserve">hebben voldaan wordt een aanmaning verzonden. De verschuldigde contributie wordt </w:t>
      </w:r>
      <w:r w:rsidR="001647F8" w:rsidRPr="00672757">
        <w:rPr>
          <w:rFonts w:cs="Arial"/>
          <w:iCs/>
          <w:sz w:val="22"/>
          <w:szCs w:val="22"/>
        </w:rPr>
        <w:t>dan</w:t>
      </w:r>
      <w:r w:rsidRPr="00672757">
        <w:rPr>
          <w:rFonts w:cs="Arial"/>
          <w:iCs/>
          <w:sz w:val="22"/>
          <w:szCs w:val="22"/>
        </w:rPr>
        <w:t xml:space="preserve"> verhoogd met € 10,00 administratiekosten.</w:t>
      </w:r>
      <w:r w:rsidR="00743A69" w:rsidRPr="00672757">
        <w:rPr>
          <w:rFonts w:cs="Arial"/>
          <w:iCs/>
          <w:sz w:val="22"/>
          <w:szCs w:val="22"/>
        </w:rPr>
        <w:t xml:space="preserve"> </w:t>
      </w:r>
      <w:r w:rsidRPr="00672757">
        <w:rPr>
          <w:rFonts w:cs="Arial"/>
          <w:iCs/>
          <w:sz w:val="22"/>
          <w:szCs w:val="22"/>
        </w:rPr>
        <w:t xml:space="preserve">Na 2 mislukte incassopogingen wordt </w:t>
      </w:r>
      <w:r w:rsidR="00743A69" w:rsidRPr="00672757">
        <w:rPr>
          <w:rFonts w:cs="Arial"/>
          <w:iCs/>
          <w:sz w:val="22"/>
          <w:szCs w:val="22"/>
        </w:rPr>
        <w:t xml:space="preserve"> </w:t>
      </w:r>
      <w:r w:rsidRPr="00672757">
        <w:rPr>
          <w:rFonts w:cs="Arial"/>
          <w:iCs/>
          <w:sz w:val="22"/>
          <w:szCs w:val="22"/>
        </w:rPr>
        <w:t xml:space="preserve">€10,00 </w:t>
      </w:r>
      <w:r w:rsidR="00B85B77">
        <w:rPr>
          <w:rFonts w:cs="Arial"/>
          <w:iCs/>
          <w:sz w:val="22"/>
          <w:szCs w:val="22"/>
        </w:rPr>
        <w:t>a</w:t>
      </w:r>
      <w:r w:rsidRPr="00672757">
        <w:rPr>
          <w:rFonts w:cs="Arial"/>
          <w:iCs/>
          <w:sz w:val="22"/>
          <w:szCs w:val="22"/>
        </w:rPr>
        <w:t xml:space="preserve">dministratiekosten berekend. </w:t>
      </w:r>
    </w:p>
    <w:p w14:paraId="17D89493" w14:textId="77777777" w:rsidR="00743A69" w:rsidRPr="00672757" w:rsidRDefault="00743A69" w:rsidP="00A66AFD">
      <w:pPr>
        <w:autoSpaceDE w:val="0"/>
        <w:autoSpaceDN w:val="0"/>
        <w:adjustRightInd w:val="0"/>
        <w:ind w:left="284"/>
        <w:rPr>
          <w:rFonts w:cs="Arial"/>
          <w:iCs/>
          <w:sz w:val="22"/>
          <w:szCs w:val="22"/>
        </w:rPr>
      </w:pPr>
    </w:p>
    <w:p w14:paraId="6AC880D3"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 Aan leden die op 1 november nog niet aan hun contributie verplichtingen hebben </w:t>
      </w:r>
      <w:r w:rsidR="001647F8" w:rsidRPr="00672757">
        <w:rPr>
          <w:rFonts w:cs="Arial"/>
          <w:iCs/>
          <w:sz w:val="22"/>
          <w:szCs w:val="22"/>
        </w:rPr>
        <w:t xml:space="preserve">voldaan </w:t>
      </w:r>
      <w:r w:rsidR="00743A69" w:rsidRPr="00672757">
        <w:rPr>
          <w:rFonts w:cs="Arial"/>
          <w:iCs/>
          <w:sz w:val="22"/>
          <w:szCs w:val="22"/>
        </w:rPr>
        <w:br/>
        <w:t xml:space="preserve"> </w:t>
      </w:r>
      <w:r w:rsidRPr="00672757">
        <w:rPr>
          <w:rFonts w:cs="Arial"/>
          <w:iCs/>
          <w:sz w:val="22"/>
          <w:szCs w:val="22"/>
        </w:rPr>
        <w:t xml:space="preserve">wordt een tweede aanmaning verzonden. De verschuldigde contributie wordt </w:t>
      </w:r>
      <w:r w:rsidR="001647F8" w:rsidRPr="00672757">
        <w:rPr>
          <w:rFonts w:cs="Arial"/>
          <w:iCs/>
          <w:sz w:val="22"/>
          <w:szCs w:val="22"/>
        </w:rPr>
        <w:t>dan</w:t>
      </w:r>
      <w:r w:rsidRPr="00672757">
        <w:rPr>
          <w:rFonts w:cs="Arial"/>
          <w:iCs/>
          <w:sz w:val="22"/>
          <w:szCs w:val="22"/>
        </w:rPr>
        <w:t xml:space="preserve"> </w:t>
      </w:r>
      <w:r w:rsidR="00743A69" w:rsidRPr="00672757">
        <w:rPr>
          <w:rFonts w:cs="Arial"/>
          <w:iCs/>
          <w:sz w:val="22"/>
          <w:szCs w:val="22"/>
        </w:rPr>
        <w:br/>
        <w:t xml:space="preserve"> </w:t>
      </w:r>
      <w:r w:rsidRPr="00672757">
        <w:rPr>
          <w:rFonts w:cs="Arial"/>
          <w:iCs/>
          <w:sz w:val="22"/>
          <w:szCs w:val="22"/>
        </w:rPr>
        <w:t xml:space="preserve">nogmaals verhoogd met € 10,00 administratiekosten. </w:t>
      </w:r>
    </w:p>
    <w:p w14:paraId="29030C0D" w14:textId="77777777" w:rsidR="00743A69" w:rsidRPr="00672757" w:rsidRDefault="00743A69" w:rsidP="00A66AFD">
      <w:pPr>
        <w:autoSpaceDE w:val="0"/>
        <w:autoSpaceDN w:val="0"/>
        <w:adjustRightInd w:val="0"/>
        <w:ind w:left="284"/>
        <w:rPr>
          <w:rFonts w:cs="Arial"/>
          <w:iCs/>
          <w:sz w:val="22"/>
          <w:szCs w:val="22"/>
        </w:rPr>
      </w:pPr>
    </w:p>
    <w:p w14:paraId="74F209B0" w14:textId="77777777" w:rsidR="00A66AFD" w:rsidRPr="00672757" w:rsidRDefault="00743A69" w:rsidP="00A66AFD">
      <w:pPr>
        <w:autoSpaceDE w:val="0"/>
        <w:autoSpaceDN w:val="0"/>
        <w:adjustRightInd w:val="0"/>
        <w:ind w:left="284"/>
        <w:rPr>
          <w:rFonts w:cs="Arial"/>
          <w:iCs/>
          <w:sz w:val="22"/>
          <w:szCs w:val="22"/>
        </w:rPr>
      </w:pPr>
      <w:r w:rsidRPr="00672757">
        <w:rPr>
          <w:rFonts w:cs="Arial"/>
          <w:iCs/>
          <w:sz w:val="22"/>
          <w:szCs w:val="22"/>
        </w:rPr>
        <w:t xml:space="preserve"> </w:t>
      </w:r>
      <w:r w:rsidR="00A66AFD" w:rsidRPr="00672757">
        <w:rPr>
          <w:rFonts w:cs="Arial"/>
          <w:iCs/>
          <w:sz w:val="22"/>
          <w:szCs w:val="22"/>
        </w:rPr>
        <w:t xml:space="preserve">Leden die op 1 december nog niet aan hun contributie verplichtingen hebben voldaan worden voor de rest van het seizoen geschorst. Leden worden schriftelijk op de hoogte gesteld van een eventueel besluit </w:t>
      </w:r>
      <w:r w:rsidR="001647F8" w:rsidRPr="00672757">
        <w:rPr>
          <w:rFonts w:cs="Arial"/>
          <w:iCs/>
          <w:sz w:val="22"/>
          <w:szCs w:val="22"/>
        </w:rPr>
        <w:t>over</w:t>
      </w:r>
      <w:r w:rsidR="00A66AFD" w:rsidRPr="00672757">
        <w:rPr>
          <w:rFonts w:cs="Arial"/>
          <w:iCs/>
          <w:sz w:val="22"/>
          <w:szCs w:val="22"/>
        </w:rPr>
        <w:t xml:space="preserve"> schorsing. Betrokken leden zijn pas weer speelgerechtigd wanneer zij aan hun contributieverplichtingen, inclusief eventuele verhoging door administratiekosten en rentekosten, hebben voldaan. </w:t>
      </w:r>
    </w:p>
    <w:p w14:paraId="046AA345" w14:textId="77777777" w:rsidR="00743A69" w:rsidRPr="00672757" w:rsidRDefault="00743A69" w:rsidP="00A66AFD">
      <w:pPr>
        <w:autoSpaceDE w:val="0"/>
        <w:autoSpaceDN w:val="0"/>
        <w:adjustRightInd w:val="0"/>
        <w:ind w:left="284"/>
        <w:rPr>
          <w:rFonts w:cs="Arial"/>
          <w:iCs/>
          <w:sz w:val="22"/>
          <w:szCs w:val="22"/>
        </w:rPr>
      </w:pPr>
    </w:p>
    <w:p w14:paraId="0A064B23" w14:textId="77777777" w:rsidR="00743A69"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Aan leden die op 1 februari voor de tweede incassoronde van enig verenigingsjaar nog niet aan hun contributieverplichtingen hebben voldaan wordt een aanmaning verzonden. De verschuldigde contributie wordt </w:t>
      </w:r>
      <w:r w:rsidR="001647F8" w:rsidRPr="00672757">
        <w:rPr>
          <w:rFonts w:cs="Arial"/>
          <w:iCs/>
          <w:sz w:val="22"/>
          <w:szCs w:val="22"/>
        </w:rPr>
        <w:t>dan</w:t>
      </w:r>
      <w:r w:rsidRPr="00672757">
        <w:rPr>
          <w:rFonts w:cs="Arial"/>
          <w:iCs/>
          <w:sz w:val="22"/>
          <w:szCs w:val="22"/>
        </w:rPr>
        <w:t xml:space="preserve"> verhoogd met € 10,00 administratiekosten.</w:t>
      </w:r>
    </w:p>
    <w:p w14:paraId="2E7D329E"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 </w:t>
      </w:r>
    </w:p>
    <w:p w14:paraId="140B9405" w14:textId="77777777" w:rsidR="00743A69"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Leden die op 1 maart van enig verenigingsjaar nog niet aan hun contributieverplichting hebben voldaan, kunnen met onmiddellijke ingang worden geschorst door het bestuur. </w:t>
      </w:r>
    </w:p>
    <w:p w14:paraId="1B3A3546" w14:textId="77777777" w:rsidR="00743A69" w:rsidRPr="00672757" w:rsidRDefault="00743A69" w:rsidP="00A66AFD">
      <w:pPr>
        <w:autoSpaceDE w:val="0"/>
        <w:autoSpaceDN w:val="0"/>
        <w:adjustRightInd w:val="0"/>
        <w:ind w:left="284"/>
        <w:rPr>
          <w:rFonts w:cs="Arial"/>
          <w:iCs/>
          <w:sz w:val="22"/>
          <w:szCs w:val="22"/>
        </w:rPr>
      </w:pPr>
    </w:p>
    <w:p w14:paraId="231A6D69"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lastRenderedPageBreak/>
        <w:t xml:space="preserve">Leden worden schriftelijk op de hoogte gesteld van een eventueel besluit </w:t>
      </w:r>
      <w:r w:rsidR="001647F8" w:rsidRPr="00672757">
        <w:rPr>
          <w:rFonts w:cs="Arial"/>
          <w:iCs/>
          <w:sz w:val="22"/>
          <w:szCs w:val="22"/>
        </w:rPr>
        <w:t>over</w:t>
      </w:r>
      <w:r w:rsidRPr="00672757">
        <w:rPr>
          <w:rFonts w:cs="Arial"/>
          <w:iCs/>
          <w:sz w:val="22"/>
          <w:szCs w:val="22"/>
        </w:rPr>
        <w:t xml:space="preserve"> schorsing. Betrokken leden zijn pas weer speelgerechtigd wanneer zij aan hun contributieverplichtingen, inclusief eventuele verhoging door administratiekosten en rentekosten, hebben voldaan. </w:t>
      </w:r>
    </w:p>
    <w:p w14:paraId="47E42AB6"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Leden die op 1 mei van enig verenigingsjaar nog steeds niet aan hun contributieverplichtingen hebben voldaan worden tot royement voorgedragen aan de A</w:t>
      </w:r>
      <w:r w:rsidR="00743A69" w:rsidRPr="00672757">
        <w:rPr>
          <w:rFonts w:cs="Arial"/>
          <w:iCs/>
          <w:sz w:val="22"/>
          <w:szCs w:val="22"/>
        </w:rPr>
        <w:t>L</w:t>
      </w:r>
      <w:r w:rsidRPr="00672757">
        <w:rPr>
          <w:rFonts w:cs="Arial"/>
          <w:iCs/>
          <w:sz w:val="22"/>
          <w:szCs w:val="22"/>
        </w:rPr>
        <w:t>V. Hun lidmaatschap eindigt aan het einde van het verenigingsjaar, derhalve blijft de gehele contributie, verhoogd met administratiekosten</w:t>
      </w:r>
      <w:r w:rsidR="00743A69" w:rsidRPr="00672757">
        <w:rPr>
          <w:rFonts w:cs="Arial"/>
          <w:iCs/>
          <w:sz w:val="22"/>
          <w:szCs w:val="22"/>
        </w:rPr>
        <w:t>,</w:t>
      </w:r>
      <w:r w:rsidRPr="00672757">
        <w:rPr>
          <w:rFonts w:cs="Arial"/>
          <w:iCs/>
          <w:sz w:val="22"/>
          <w:szCs w:val="22"/>
        </w:rPr>
        <w:t xml:space="preserve"> verschuldigd. </w:t>
      </w:r>
    </w:p>
    <w:p w14:paraId="17477298" w14:textId="77777777" w:rsidR="00743A69" w:rsidRPr="00672757" w:rsidRDefault="00743A69" w:rsidP="00A66AFD">
      <w:pPr>
        <w:autoSpaceDE w:val="0"/>
        <w:autoSpaceDN w:val="0"/>
        <w:adjustRightInd w:val="0"/>
        <w:ind w:left="284"/>
        <w:rPr>
          <w:rFonts w:cs="Arial"/>
          <w:iCs/>
          <w:sz w:val="22"/>
          <w:szCs w:val="22"/>
        </w:rPr>
      </w:pPr>
    </w:p>
    <w:p w14:paraId="2B03E8F8"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Royementen door </w:t>
      </w:r>
      <w:r w:rsidR="00743A69" w:rsidRPr="00672757">
        <w:rPr>
          <w:rFonts w:cs="Arial"/>
          <w:iCs/>
          <w:sz w:val="22"/>
          <w:szCs w:val="22"/>
        </w:rPr>
        <w:t>RMHC de Pelikaan</w:t>
      </w:r>
      <w:r w:rsidRPr="00672757">
        <w:rPr>
          <w:rFonts w:cs="Arial"/>
          <w:iCs/>
          <w:sz w:val="22"/>
          <w:szCs w:val="22"/>
        </w:rPr>
        <w:t xml:space="preserve"> zullen onverwijld aan de Koninklijke Nederlandse Hockey Bond worden gemeld, </w:t>
      </w:r>
      <w:r w:rsidR="001647F8" w:rsidRPr="00672757">
        <w:rPr>
          <w:rFonts w:cs="Arial"/>
          <w:iCs/>
          <w:sz w:val="22"/>
          <w:szCs w:val="22"/>
        </w:rPr>
        <w:t>wat</w:t>
      </w:r>
      <w:r w:rsidRPr="00672757">
        <w:rPr>
          <w:rFonts w:cs="Arial"/>
          <w:iCs/>
          <w:sz w:val="22"/>
          <w:szCs w:val="22"/>
        </w:rPr>
        <w:t xml:space="preserve"> betekent dat geroyeerde leden ook daar tot royement zullen worden voorgedragen. </w:t>
      </w:r>
    </w:p>
    <w:p w14:paraId="500D2AF7" w14:textId="77777777" w:rsidR="00743A69" w:rsidRPr="00672757" w:rsidRDefault="00743A69" w:rsidP="00A66AFD">
      <w:pPr>
        <w:autoSpaceDE w:val="0"/>
        <w:autoSpaceDN w:val="0"/>
        <w:adjustRightInd w:val="0"/>
        <w:ind w:left="284"/>
        <w:rPr>
          <w:rFonts w:cs="Arial"/>
          <w:iCs/>
          <w:sz w:val="22"/>
          <w:szCs w:val="22"/>
        </w:rPr>
      </w:pPr>
    </w:p>
    <w:p w14:paraId="24361A67" w14:textId="77777777" w:rsidR="00A66AFD" w:rsidRPr="00672757" w:rsidRDefault="00A66AFD" w:rsidP="00A66AFD">
      <w:pPr>
        <w:autoSpaceDE w:val="0"/>
        <w:autoSpaceDN w:val="0"/>
        <w:adjustRightInd w:val="0"/>
        <w:ind w:left="284"/>
        <w:rPr>
          <w:rFonts w:cs="Arial"/>
          <w:iCs/>
          <w:sz w:val="22"/>
          <w:szCs w:val="22"/>
        </w:rPr>
      </w:pPr>
      <w:r w:rsidRPr="00672757">
        <w:rPr>
          <w:rFonts w:cs="Arial"/>
          <w:iCs/>
          <w:sz w:val="22"/>
          <w:szCs w:val="22"/>
        </w:rPr>
        <w:t xml:space="preserve">Na schorsing kan het bestuur de vordering uit handen geven. In dat geval komen voorts de buitengerechtelijke en gerechtelijke kosten volledig voor rekening van het lid. </w:t>
      </w:r>
    </w:p>
    <w:p w14:paraId="4A9F9EA2" w14:textId="77777777" w:rsidR="00CB1C5B" w:rsidRDefault="00CB1C5B">
      <w:pPr>
        <w:ind w:left="360"/>
        <w:rPr>
          <w:rFonts w:cs="Arial"/>
          <w:iCs/>
          <w:sz w:val="22"/>
          <w:szCs w:val="22"/>
        </w:rPr>
      </w:pPr>
    </w:p>
    <w:p w14:paraId="6895960C" w14:textId="77777777" w:rsidR="00787F50" w:rsidRPr="00672757" w:rsidRDefault="00787F50">
      <w:pPr>
        <w:numPr>
          <w:ilvl w:val="0"/>
          <w:numId w:val="1"/>
        </w:numPr>
        <w:rPr>
          <w:rFonts w:cs="Arial"/>
          <w:i/>
          <w:iCs/>
          <w:sz w:val="22"/>
          <w:szCs w:val="22"/>
        </w:rPr>
      </w:pPr>
      <w:r w:rsidRPr="00672757">
        <w:rPr>
          <w:rFonts w:cs="Arial"/>
          <w:i/>
          <w:sz w:val="22"/>
          <w:szCs w:val="22"/>
        </w:rPr>
        <w:t>Betalingsregeling</w:t>
      </w:r>
    </w:p>
    <w:p w14:paraId="4DAA4B76" w14:textId="77777777" w:rsidR="00787F50" w:rsidRPr="001647F8" w:rsidRDefault="00787F50">
      <w:pPr>
        <w:ind w:left="360"/>
        <w:rPr>
          <w:sz w:val="22"/>
          <w:szCs w:val="22"/>
        </w:rPr>
      </w:pPr>
      <w:r w:rsidRPr="001647F8">
        <w:rPr>
          <w:sz w:val="22"/>
          <w:szCs w:val="22"/>
        </w:rPr>
        <w:t>Mochten er omstandigheden zijn waardoor een betalingsregeling is gewenst, dan kan het lid</w:t>
      </w:r>
      <w:r w:rsidR="001647F8" w:rsidRPr="001647F8">
        <w:rPr>
          <w:sz w:val="22"/>
          <w:szCs w:val="22"/>
        </w:rPr>
        <w:t>, dan wel de ouders/verzorgers van het lid daartoe contact op kunnen nemen met de penningmeester</w:t>
      </w:r>
      <w:r w:rsidRPr="001647F8">
        <w:rPr>
          <w:sz w:val="22"/>
          <w:szCs w:val="22"/>
        </w:rPr>
        <w:t>. Dit dient wel te gebeuren voordat de betalingstermijn van de contributie is verlopen. De penningmeester beslist of en welke betalingsregeling wordt toegepast.</w:t>
      </w:r>
    </w:p>
    <w:p w14:paraId="191DC66F" w14:textId="77777777" w:rsidR="00695E8B" w:rsidRPr="00672757" w:rsidRDefault="00695E8B" w:rsidP="00695E8B">
      <w:pPr>
        <w:rPr>
          <w:rFonts w:cs="Arial"/>
          <w:i/>
          <w:sz w:val="22"/>
          <w:szCs w:val="22"/>
        </w:rPr>
      </w:pPr>
    </w:p>
    <w:p w14:paraId="26525EA0" w14:textId="77777777" w:rsidR="002C2D75" w:rsidRPr="00672757" w:rsidRDefault="002C2D75" w:rsidP="002C2D75">
      <w:pPr>
        <w:numPr>
          <w:ilvl w:val="0"/>
          <w:numId w:val="1"/>
        </w:numPr>
        <w:rPr>
          <w:rFonts w:cs="Arial"/>
          <w:i/>
          <w:sz w:val="22"/>
          <w:szCs w:val="22"/>
        </w:rPr>
      </w:pPr>
      <w:r w:rsidRPr="00672757">
        <w:rPr>
          <w:rFonts w:cs="Arial"/>
          <w:i/>
          <w:sz w:val="22"/>
          <w:szCs w:val="22"/>
        </w:rPr>
        <w:t>Zaalhockey</w:t>
      </w:r>
    </w:p>
    <w:p w14:paraId="4104F2D9" w14:textId="77777777" w:rsidR="001523D5" w:rsidRPr="00672757" w:rsidRDefault="002C2D75" w:rsidP="001523D5">
      <w:pPr>
        <w:ind w:left="360"/>
        <w:rPr>
          <w:sz w:val="22"/>
          <w:szCs w:val="22"/>
        </w:rPr>
      </w:pPr>
      <w:r w:rsidRPr="00672757">
        <w:rPr>
          <w:sz w:val="22"/>
          <w:szCs w:val="22"/>
        </w:rPr>
        <w:t>De leden die zaalhockey spelen krijgen een aanvullende con</w:t>
      </w:r>
      <w:r w:rsidR="00E7443D">
        <w:rPr>
          <w:sz w:val="22"/>
          <w:szCs w:val="22"/>
        </w:rPr>
        <w:t>tributienota.</w:t>
      </w:r>
    </w:p>
    <w:p w14:paraId="75E536AF" w14:textId="77777777" w:rsidR="002C2D75" w:rsidRPr="00672757" w:rsidRDefault="002C2D75" w:rsidP="002C2D75">
      <w:pPr>
        <w:ind w:left="360"/>
      </w:pPr>
    </w:p>
    <w:p w14:paraId="756FDF31" w14:textId="77777777" w:rsidR="002C2D75" w:rsidRPr="00672757" w:rsidRDefault="0022226C" w:rsidP="002C2D75">
      <w:pPr>
        <w:numPr>
          <w:ilvl w:val="0"/>
          <w:numId w:val="1"/>
        </w:numPr>
        <w:rPr>
          <w:i/>
          <w:sz w:val="22"/>
          <w:szCs w:val="22"/>
        </w:rPr>
      </w:pPr>
      <w:r w:rsidRPr="00672757">
        <w:rPr>
          <w:i/>
          <w:sz w:val="22"/>
          <w:szCs w:val="22"/>
        </w:rPr>
        <w:t>Fithockey</w:t>
      </w:r>
    </w:p>
    <w:p w14:paraId="5FD2524F" w14:textId="77777777" w:rsidR="00CB0CA2" w:rsidRPr="00672757" w:rsidRDefault="002C2D75" w:rsidP="00CB0CA2">
      <w:pPr>
        <w:ind w:left="360"/>
        <w:rPr>
          <w:sz w:val="22"/>
          <w:szCs w:val="22"/>
        </w:rPr>
      </w:pPr>
      <w:r w:rsidRPr="00672757">
        <w:rPr>
          <w:sz w:val="22"/>
          <w:szCs w:val="22"/>
        </w:rPr>
        <w:t xml:space="preserve">Afwijkend van alle andere leden betalen </w:t>
      </w:r>
      <w:r w:rsidR="0022226C" w:rsidRPr="00672757">
        <w:rPr>
          <w:sz w:val="22"/>
          <w:szCs w:val="22"/>
        </w:rPr>
        <w:t xml:space="preserve">fithockeyers </w:t>
      </w:r>
      <w:r w:rsidRPr="00672757">
        <w:rPr>
          <w:sz w:val="22"/>
          <w:szCs w:val="22"/>
        </w:rPr>
        <w:t xml:space="preserve">per kwartaal en kunnen ook per kwartaal hun lidmaatschap opzeggen. Leden van KBO krijgen </w:t>
      </w:r>
      <w:r w:rsidR="00CB0CA2" w:rsidRPr="00672757">
        <w:rPr>
          <w:sz w:val="22"/>
          <w:szCs w:val="22"/>
        </w:rPr>
        <w:t>korting op het lidmaatschap.</w:t>
      </w:r>
    </w:p>
    <w:p w14:paraId="22AC961D" w14:textId="77777777" w:rsidR="00CB0CA2" w:rsidRPr="00672757" w:rsidRDefault="00CB0CA2" w:rsidP="00CB0CA2">
      <w:pPr>
        <w:rPr>
          <w:sz w:val="22"/>
          <w:szCs w:val="22"/>
        </w:rPr>
      </w:pPr>
    </w:p>
    <w:p w14:paraId="5207A236" w14:textId="77777777" w:rsidR="00CB0CA2" w:rsidRPr="00672757" w:rsidRDefault="00CB0CA2" w:rsidP="00CB0CA2">
      <w:pPr>
        <w:numPr>
          <w:ilvl w:val="0"/>
          <w:numId w:val="1"/>
        </w:numPr>
        <w:rPr>
          <w:i/>
          <w:sz w:val="22"/>
          <w:szCs w:val="22"/>
        </w:rPr>
      </w:pPr>
      <w:r w:rsidRPr="00672757">
        <w:rPr>
          <w:i/>
          <w:sz w:val="22"/>
          <w:szCs w:val="22"/>
        </w:rPr>
        <w:t>Boetes K.N.H.B.</w:t>
      </w:r>
    </w:p>
    <w:p w14:paraId="09E6DCFE" w14:textId="77777777" w:rsidR="00695E8B" w:rsidRPr="00672757" w:rsidRDefault="00CB0CA2" w:rsidP="00CB0CA2">
      <w:pPr>
        <w:ind w:left="360"/>
        <w:rPr>
          <w:sz w:val="22"/>
          <w:szCs w:val="22"/>
        </w:rPr>
      </w:pPr>
      <w:r w:rsidRPr="00672757">
        <w:rPr>
          <w:sz w:val="22"/>
          <w:szCs w:val="22"/>
        </w:rPr>
        <w:t xml:space="preserve">De boetes die door de K.N.H.B. aan de vereniging worden opgelegd wegens niet opdagen, </w:t>
      </w:r>
      <w:r w:rsidR="001523D5" w:rsidRPr="00672757">
        <w:rPr>
          <w:sz w:val="22"/>
          <w:szCs w:val="22"/>
        </w:rPr>
        <w:t xml:space="preserve">uitgedeelde kaarten, </w:t>
      </w:r>
      <w:r w:rsidR="001647F8" w:rsidRPr="00672757">
        <w:rPr>
          <w:sz w:val="22"/>
          <w:szCs w:val="22"/>
        </w:rPr>
        <w:t xml:space="preserve">e.d. </w:t>
      </w:r>
      <w:r w:rsidRPr="00672757">
        <w:rPr>
          <w:sz w:val="22"/>
          <w:szCs w:val="22"/>
        </w:rPr>
        <w:t>zullen worden doorbe</w:t>
      </w:r>
      <w:r w:rsidR="004709D5" w:rsidRPr="00672757">
        <w:rPr>
          <w:sz w:val="22"/>
          <w:szCs w:val="22"/>
        </w:rPr>
        <w:t>last aan de betreffende teams tenzij er gegronde redenen kunnen worden aangevoerd en vooraf melding is gedaan bij de wedstrijdsecretaris.</w:t>
      </w:r>
    </w:p>
    <w:p w14:paraId="78B8BAE9" w14:textId="77777777" w:rsidR="00A3142F" w:rsidRPr="00672757" w:rsidRDefault="00A3142F" w:rsidP="00A3142F">
      <w:pPr>
        <w:rPr>
          <w:sz w:val="22"/>
          <w:szCs w:val="22"/>
        </w:rPr>
      </w:pPr>
    </w:p>
    <w:p w14:paraId="61E77727" w14:textId="77777777" w:rsidR="00A3142F" w:rsidRPr="00672757" w:rsidRDefault="00A3142F" w:rsidP="00A3142F">
      <w:pPr>
        <w:numPr>
          <w:ilvl w:val="0"/>
          <w:numId w:val="1"/>
        </w:numPr>
        <w:rPr>
          <w:i/>
          <w:sz w:val="22"/>
          <w:szCs w:val="22"/>
        </w:rPr>
      </w:pPr>
      <w:r w:rsidRPr="00672757">
        <w:rPr>
          <w:i/>
          <w:sz w:val="22"/>
          <w:szCs w:val="22"/>
        </w:rPr>
        <w:t>Aanpassing contributie</w:t>
      </w:r>
    </w:p>
    <w:p w14:paraId="07D2EC69" w14:textId="77777777" w:rsidR="00307FA2" w:rsidRPr="00672757" w:rsidRDefault="00A3142F" w:rsidP="00307FA2">
      <w:pPr>
        <w:ind w:left="360"/>
        <w:rPr>
          <w:sz w:val="22"/>
          <w:szCs w:val="22"/>
        </w:rPr>
      </w:pPr>
      <w:r w:rsidRPr="00672757">
        <w:rPr>
          <w:sz w:val="22"/>
          <w:szCs w:val="22"/>
        </w:rPr>
        <w:t>Elk seizoen worden de contributies verhoogd conform de door het CBS gepubliceerde Consumentenprijsindexcijfer (CPI)</w:t>
      </w:r>
      <w:r w:rsidR="00743A69" w:rsidRPr="00672757">
        <w:rPr>
          <w:sz w:val="22"/>
          <w:szCs w:val="22"/>
        </w:rPr>
        <w:t xml:space="preserve"> van mei</w:t>
      </w:r>
      <w:r w:rsidRPr="00672757">
        <w:rPr>
          <w:sz w:val="22"/>
          <w:szCs w:val="22"/>
        </w:rPr>
        <w:t>. Indien omstandigheden daartoe aanleiding geven kan het bestuur hiervan afwijken en een ander voorstel doen voor aanpassing van de contributie. Dit voorstel dient tijdens de jaarlijkse algemene ledenve</w:t>
      </w:r>
      <w:r w:rsidR="00307FA2" w:rsidRPr="00672757">
        <w:rPr>
          <w:sz w:val="22"/>
          <w:szCs w:val="22"/>
        </w:rPr>
        <w:t>rgadering te worden bekrachtigd.</w:t>
      </w:r>
    </w:p>
    <w:p w14:paraId="41C4386F" w14:textId="77777777" w:rsidR="002C340F" w:rsidRDefault="002C340F">
      <w:pPr>
        <w:rPr>
          <w:i/>
          <w:sz w:val="22"/>
          <w:szCs w:val="22"/>
        </w:rPr>
      </w:pPr>
    </w:p>
    <w:p w14:paraId="1FB5CE52" w14:textId="77777777" w:rsidR="00307FA2" w:rsidRPr="00672757" w:rsidRDefault="00307FA2" w:rsidP="00307FA2">
      <w:pPr>
        <w:numPr>
          <w:ilvl w:val="0"/>
          <w:numId w:val="1"/>
        </w:numPr>
        <w:rPr>
          <w:i/>
          <w:sz w:val="22"/>
          <w:szCs w:val="22"/>
        </w:rPr>
      </w:pPr>
      <w:r w:rsidRPr="00672757">
        <w:rPr>
          <w:i/>
          <w:sz w:val="22"/>
          <w:szCs w:val="22"/>
        </w:rPr>
        <w:t>1-lijn toeslag</w:t>
      </w:r>
    </w:p>
    <w:p w14:paraId="1CB8EB05" w14:textId="77777777" w:rsidR="004709D5" w:rsidRPr="00672757" w:rsidRDefault="00307FA2" w:rsidP="00CB0CA2">
      <w:pPr>
        <w:ind w:left="360"/>
        <w:rPr>
          <w:sz w:val="22"/>
          <w:szCs w:val="22"/>
        </w:rPr>
      </w:pPr>
      <w:r w:rsidRPr="00672757">
        <w:rPr>
          <w:sz w:val="22"/>
          <w:szCs w:val="22"/>
        </w:rPr>
        <w:t>Vanaf seizoen 2013</w:t>
      </w:r>
      <w:r w:rsidR="001014B4">
        <w:rPr>
          <w:sz w:val="22"/>
          <w:szCs w:val="22"/>
        </w:rPr>
        <w:t>-</w:t>
      </w:r>
      <w:r w:rsidRPr="00672757">
        <w:rPr>
          <w:sz w:val="22"/>
          <w:szCs w:val="22"/>
        </w:rPr>
        <w:t>2014 geldt een 1-lijn toeslag voor leden spelende vanaf D-jeugd t</w:t>
      </w:r>
      <w:r w:rsidR="001647F8">
        <w:rPr>
          <w:sz w:val="22"/>
          <w:szCs w:val="22"/>
        </w:rPr>
        <w:t>/</w:t>
      </w:r>
      <w:r w:rsidRPr="00672757">
        <w:rPr>
          <w:sz w:val="22"/>
          <w:szCs w:val="22"/>
        </w:rPr>
        <w:t xml:space="preserve">m Heren en Dames 1. Dit in verband met de extra kosten van technische begeleiding van deze teams. </w:t>
      </w:r>
    </w:p>
    <w:p w14:paraId="7D1CE060" w14:textId="77777777" w:rsidR="00672757" w:rsidRPr="00672757" w:rsidRDefault="00672757">
      <w:pPr>
        <w:ind w:left="360"/>
        <w:rPr>
          <w:sz w:val="22"/>
          <w:szCs w:val="22"/>
        </w:rPr>
      </w:pPr>
    </w:p>
    <w:sectPr w:rsidR="00672757" w:rsidRPr="00672757" w:rsidSect="002A59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111"/>
    <w:multiLevelType w:val="multilevel"/>
    <w:tmpl w:val="DC66DF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BE744E"/>
    <w:multiLevelType w:val="multilevel"/>
    <w:tmpl w:val="D7A44B3C"/>
    <w:lvl w:ilvl="0">
      <w:start w:val="1"/>
      <w:numFmt w:val="decimal"/>
      <w:lvlText w:val="%1)"/>
      <w:lvlJc w:val="left"/>
      <w:pPr>
        <w:tabs>
          <w:tab w:val="num" w:pos="360"/>
        </w:tabs>
        <w:ind w:left="360" w:hanging="360"/>
      </w:pPr>
      <w:rPr>
        <w:i/>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7666A8"/>
    <w:multiLevelType w:val="hybridMultilevel"/>
    <w:tmpl w:val="3190AA60"/>
    <w:lvl w:ilvl="0" w:tplc="A9604E4E">
      <w:start w:val="1"/>
      <w:numFmt w:val="bullet"/>
      <w:lvlText w:val="o"/>
      <w:lvlJc w:val="left"/>
      <w:pPr>
        <w:tabs>
          <w:tab w:val="num" w:pos="1425"/>
        </w:tabs>
        <w:ind w:left="1425" w:hanging="360"/>
      </w:pPr>
      <w:rPr>
        <w:rFonts w:ascii="Courier New" w:hAnsi="Courier New" w:hint="default"/>
        <w:sz w:val="32"/>
        <w:szCs w:val="32"/>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AA26C9E"/>
    <w:multiLevelType w:val="hybridMultilevel"/>
    <w:tmpl w:val="6BE4675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CCD18DD"/>
    <w:multiLevelType w:val="hybridMultilevel"/>
    <w:tmpl w:val="08A6196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0465682"/>
    <w:multiLevelType w:val="multilevel"/>
    <w:tmpl w:val="B230676C"/>
    <w:lvl w:ilvl="0">
      <w:start w:val="1"/>
      <w:numFmt w:val="bullet"/>
      <w:lvlText w:val=""/>
      <w:lvlJc w:val="left"/>
      <w:pPr>
        <w:tabs>
          <w:tab w:val="num" w:pos="1425"/>
        </w:tabs>
        <w:ind w:left="1425" w:hanging="360"/>
      </w:pPr>
      <w:rPr>
        <w:rFonts w:ascii="Symbol" w:hAnsi="Symbol" w:hint="default"/>
        <w:sz w:val="32"/>
        <w:szCs w:val="32"/>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59F0541"/>
    <w:multiLevelType w:val="multilevel"/>
    <w:tmpl w:val="733084B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B103190"/>
    <w:multiLevelType w:val="hybridMultilevel"/>
    <w:tmpl w:val="214A80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66C93"/>
    <w:multiLevelType w:val="hybridMultilevel"/>
    <w:tmpl w:val="4992F84E"/>
    <w:lvl w:ilvl="0" w:tplc="F432AB48">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E677FD"/>
    <w:multiLevelType w:val="hybridMultilevel"/>
    <w:tmpl w:val="73C84B50"/>
    <w:lvl w:ilvl="0" w:tplc="04130011">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54C366E"/>
    <w:multiLevelType w:val="multilevel"/>
    <w:tmpl w:val="4BE63442"/>
    <w:lvl w:ilvl="0">
      <w:start w:val="1"/>
      <w:numFmt w:val="bullet"/>
      <w:lvlText w:val=""/>
      <w:lvlJc w:val="left"/>
      <w:pPr>
        <w:tabs>
          <w:tab w:val="num" w:pos="1425"/>
        </w:tabs>
        <w:ind w:left="1425" w:hanging="360"/>
      </w:pPr>
      <w:rPr>
        <w:rFonts w:ascii="Symbol" w:hAnsi="Symbol" w:hint="default"/>
        <w:sz w:val="32"/>
        <w:szCs w:val="32"/>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45F046BE"/>
    <w:multiLevelType w:val="multilevel"/>
    <w:tmpl w:val="5B52E1C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F759D7"/>
    <w:multiLevelType w:val="hybridMultilevel"/>
    <w:tmpl w:val="B230676C"/>
    <w:lvl w:ilvl="0" w:tplc="26A86A4E">
      <w:start w:val="1"/>
      <w:numFmt w:val="bullet"/>
      <w:lvlText w:val=""/>
      <w:lvlJc w:val="left"/>
      <w:pPr>
        <w:tabs>
          <w:tab w:val="num" w:pos="1425"/>
        </w:tabs>
        <w:ind w:left="1425" w:hanging="360"/>
      </w:pPr>
      <w:rPr>
        <w:rFonts w:ascii="Symbol" w:hAnsi="Symbol" w:hint="default"/>
        <w:sz w:val="32"/>
        <w:szCs w:val="32"/>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48B62D90"/>
    <w:multiLevelType w:val="hybridMultilevel"/>
    <w:tmpl w:val="4BE63442"/>
    <w:lvl w:ilvl="0" w:tplc="04130001">
      <w:start w:val="1"/>
      <w:numFmt w:val="bullet"/>
      <w:lvlText w:val=""/>
      <w:lvlJc w:val="left"/>
      <w:pPr>
        <w:tabs>
          <w:tab w:val="num" w:pos="1425"/>
        </w:tabs>
        <w:ind w:left="1425" w:hanging="360"/>
      </w:pPr>
      <w:rPr>
        <w:rFonts w:ascii="Symbol" w:hAnsi="Symbol" w:hint="default"/>
        <w:sz w:val="32"/>
        <w:szCs w:val="32"/>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4AE91AC2"/>
    <w:multiLevelType w:val="hybridMultilevel"/>
    <w:tmpl w:val="5EEAA1A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4BA0027B"/>
    <w:multiLevelType w:val="multilevel"/>
    <w:tmpl w:val="8D2653A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D3296E"/>
    <w:multiLevelType w:val="hybridMultilevel"/>
    <w:tmpl w:val="5A5863E2"/>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15:restartNumberingAfterBreak="0">
    <w:nsid w:val="532C7835"/>
    <w:multiLevelType w:val="hybridMultilevel"/>
    <w:tmpl w:val="98C8E13A"/>
    <w:lvl w:ilvl="0" w:tplc="04130011">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8" w15:restartNumberingAfterBreak="0">
    <w:nsid w:val="5347236B"/>
    <w:multiLevelType w:val="hybridMultilevel"/>
    <w:tmpl w:val="F6DAC852"/>
    <w:lvl w:ilvl="0" w:tplc="04130011">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59D93396"/>
    <w:multiLevelType w:val="multilevel"/>
    <w:tmpl w:val="3190AA60"/>
    <w:lvl w:ilvl="0">
      <w:start w:val="1"/>
      <w:numFmt w:val="bullet"/>
      <w:lvlText w:val="o"/>
      <w:lvlJc w:val="left"/>
      <w:pPr>
        <w:tabs>
          <w:tab w:val="num" w:pos="1425"/>
        </w:tabs>
        <w:ind w:left="1425" w:hanging="360"/>
      </w:pPr>
      <w:rPr>
        <w:rFonts w:ascii="Courier New" w:hAnsi="Courier New" w:hint="default"/>
        <w:sz w:val="32"/>
        <w:szCs w:val="32"/>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6B0A2195"/>
    <w:multiLevelType w:val="multilevel"/>
    <w:tmpl w:val="1804A38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0536C5D"/>
    <w:multiLevelType w:val="multilevel"/>
    <w:tmpl w:val="D87E0EB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2AA2E5B"/>
    <w:multiLevelType w:val="hybridMultilevel"/>
    <w:tmpl w:val="8E76CACE"/>
    <w:lvl w:ilvl="0" w:tplc="ED509E96">
      <w:start w:val="10"/>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765C7662"/>
    <w:multiLevelType w:val="hybridMultilevel"/>
    <w:tmpl w:val="CB864BE8"/>
    <w:lvl w:ilvl="0" w:tplc="F432AB48">
      <w:start w:val="1"/>
      <w:numFmt w:val="bullet"/>
      <w:lvlText w:val=""/>
      <w:lvlJc w:val="left"/>
      <w:pPr>
        <w:tabs>
          <w:tab w:val="num" w:pos="1425"/>
        </w:tabs>
        <w:ind w:left="1425" w:hanging="360"/>
      </w:pPr>
      <w:rPr>
        <w:rFonts w:ascii="Symbol" w:hAnsi="Symbol" w:hint="default"/>
        <w:sz w:val="32"/>
        <w:szCs w:val="32"/>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77D02C6F"/>
    <w:multiLevelType w:val="hybridMultilevel"/>
    <w:tmpl w:val="AAFC37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78257864"/>
    <w:multiLevelType w:val="hybridMultilevel"/>
    <w:tmpl w:val="EC923A6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222907308">
    <w:abstractNumId w:val="1"/>
  </w:num>
  <w:num w:numId="2" w16cid:durableId="764763195">
    <w:abstractNumId w:val="0"/>
  </w:num>
  <w:num w:numId="3" w16cid:durableId="371612436">
    <w:abstractNumId w:val="25"/>
  </w:num>
  <w:num w:numId="4" w16cid:durableId="243883420">
    <w:abstractNumId w:val="6"/>
  </w:num>
  <w:num w:numId="5" w16cid:durableId="1636332745">
    <w:abstractNumId w:val="11"/>
  </w:num>
  <w:num w:numId="6" w16cid:durableId="1250389377">
    <w:abstractNumId w:val="20"/>
  </w:num>
  <w:num w:numId="7" w16cid:durableId="153880378">
    <w:abstractNumId w:val="21"/>
  </w:num>
  <w:num w:numId="8" w16cid:durableId="1848640057">
    <w:abstractNumId w:val="15"/>
  </w:num>
  <w:num w:numId="9" w16cid:durableId="117262568">
    <w:abstractNumId w:val="22"/>
  </w:num>
  <w:num w:numId="10" w16cid:durableId="1265305339">
    <w:abstractNumId w:val="4"/>
  </w:num>
  <w:num w:numId="11" w16cid:durableId="289046408">
    <w:abstractNumId w:val="24"/>
  </w:num>
  <w:num w:numId="12" w16cid:durableId="1317301307">
    <w:abstractNumId w:val="14"/>
  </w:num>
  <w:num w:numId="13" w16cid:durableId="868683757">
    <w:abstractNumId w:val="3"/>
  </w:num>
  <w:num w:numId="14" w16cid:durableId="65961649">
    <w:abstractNumId w:val="9"/>
  </w:num>
  <w:num w:numId="15" w16cid:durableId="915477043">
    <w:abstractNumId w:val="18"/>
  </w:num>
  <w:num w:numId="16" w16cid:durableId="875657585">
    <w:abstractNumId w:val="17"/>
  </w:num>
  <w:num w:numId="17" w16cid:durableId="2114665790">
    <w:abstractNumId w:val="2"/>
  </w:num>
  <w:num w:numId="18" w16cid:durableId="1020817683">
    <w:abstractNumId w:val="19"/>
  </w:num>
  <w:num w:numId="19" w16cid:durableId="1097680231">
    <w:abstractNumId w:val="13"/>
  </w:num>
  <w:num w:numId="20" w16cid:durableId="2028823190">
    <w:abstractNumId w:val="10"/>
  </w:num>
  <w:num w:numId="21" w16cid:durableId="1118456022">
    <w:abstractNumId w:val="12"/>
  </w:num>
  <w:num w:numId="22" w16cid:durableId="1778066241">
    <w:abstractNumId w:val="5"/>
  </w:num>
  <w:num w:numId="23" w16cid:durableId="1716199747">
    <w:abstractNumId w:val="23"/>
  </w:num>
  <w:num w:numId="24" w16cid:durableId="1798645469">
    <w:abstractNumId w:val="8"/>
  </w:num>
  <w:num w:numId="25" w16cid:durableId="1207839545">
    <w:abstractNumId w:val="7"/>
  </w:num>
  <w:num w:numId="26" w16cid:durableId="1915387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FA"/>
    <w:rsid w:val="00097CF4"/>
    <w:rsid w:val="000A618F"/>
    <w:rsid w:val="000B625F"/>
    <w:rsid w:val="000C579F"/>
    <w:rsid w:val="001014B4"/>
    <w:rsid w:val="001047FF"/>
    <w:rsid w:val="00125E05"/>
    <w:rsid w:val="00127ADD"/>
    <w:rsid w:val="00146B91"/>
    <w:rsid w:val="001523D5"/>
    <w:rsid w:val="0016476D"/>
    <w:rsid w:val="001647F8"/>
    <w:rsid w:val="0019003A"/>
    <w:rsid w:val="001B50D3"/>
    <w:rsid w:val="001C6B98"/>
    <w:rsid w:val="0021337B"/>
    <w:rsid w:val="0022226C"/>
    <w:rsid w:val="00261498"/>
    <w:rsid w:val="002632D2"/>
    <w:rsid w:val="00284742"/>
    <w:rsid w:val="00293711"/>
    <w:rsid w:val="00297465"/>
    <w:rsid w:val="002A344B"/>
    <w:rsid w:val="002A598F"/>
    <w:rsid w:val="002B0F2A"/>
    <w:rsid w:val="002C2D75"/>
    <w:rsid w:val="002C340F"/>
    <w:rsid w:val="002F627D"/>
    <w:rsid w:val="00307FA2"/>
    <w:rsid w:val="003276B3"/>
    <w:rsid w:val="00341766"/>
    <w:rsid w:val="003C7FD3"/>
    <w:rsid w:val="003D72F7"/>
    <w:rsid w:val="003E734D"/>
    <w:rsid w:val="00401A8B"/>
    <w:rsid w:val="00424B15"/>
    <w:rsid w:val="00440A98"/>
    <w:rsid w:val="004709D5"/>
    <w:rsid w:val="00523DB9"/>
    <w:rsid w:val="00543FFA"/>
    <w:rsid w:val="00545476"/>
    <w:rsid w:val="005548AF"/>
    <w:rsid w:val="005E6A41"/>
    <w:rsid w:val="006531B9"/>
    <w:rsid w:val="00672757"/>
    <w:rsid w:val="00682E82"/>
    <w:rsid w:val="00684699"/>
    <w:rsid w:val="00695E8B"/>
    <w:rsid w:val="006A6E00"/>
    <w:rsid w:val="00717B70"/>
    <w:rsid w:val="00743A69"/>
    <w:rsid w:val="00755ED4"/>
    <w:rsid w:val="007645B8"/>
    <w:rsid w:val="00787F50"/>
    <w:rsid w:val="007B0B6F"/>
    <w:rsid w:val="0085497B"/>
    <w:rsid w:val="00856145"/>
    <w:rsid w:val="008846B2"/>
    <w:rsid w:val="008A4054"/>
    <w:rsid w:val="008E37C1"/>
    <w:rsid w:val="008F63CE"/>
    <w:rsid w:val="00914137"/>
    <w:rsid w:val="00926518"/>
    <w:rsid w:val="00952A4B"/>
    <w:rsid w:val="00984394"/>
    <w:rsid w:val="00993C1C"/>
    <w:rsid w:val="009B474F"/>
    <w:rsid w:val="00A3142F"/>
    <w:rsid w:val="00A66AFD"/>
    <w:rsid w:val="00A74EA0"/>
    <w:rsid w:val="00AA2B9C"/>
    <w:rsid w:val="00AB0007"/>
    <w:rsid w:val="00AD7702"/>
    <w:rsid w:val="00AF6B62"/>
    <w:rsid w:val="00B47416"/>
    <w:rsid w:val="00B85B77"/>
    <w:rsid w:val="00BB0D13"/>
    <w:rsid w:val="00BB3603"/>
    <w:rsid w:val="00BE5F27"/>
    <w:rsid w:val="00C236E4"/>
    <w:rsid w:val="00C31384"/>
    <w:rsid w:val="00C35A92"/>
    <w:rsid w:val="00C379D5"/>
    <w:rsid w:val="00C64332"/>
    <w:rsid w:val="00CB0CA2"/>
    <w:rsid w:val="00CB1C5B"/>
    <w:rsid w:val="00D0064D"/>
    <w:rsid w:val="00D33558"/>
    <w:rsid w:val="00D63489"/>
    <w:rsid w:val="00D83161"/>
    <w:rsid w:val="00D9001F"/>
    <w:rsid w:val="00DC16C8"/>
    <w:rsid w:val="00E7443D"/>
    <w:rsid w:val="00F10097"/>
    <w:rsid w:val="00F5038B"/>
    <w:rsid w:val="00F71C70"/>
    <w:rsid w:val="00FB1A58"/>
    <w:rsid w:val="00FB307D"/>
    <w:rsid w:val="00FC0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0723A"/>
  <w15:docId w15:val="{39E54DD5-78A6-4C33-ABD6-F95C02B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Documentstructuur">
    <w:name w:val="Document Map"/>
    <w:basedOn w:val="Standaard"/>
    <w:semiHidden/>
    <w:pPr>
      <w:shd w:val="clear" w:color="auto" w:fill="000080"/>
    </w:pPr>
    <w:rPr>
      <w:rFonts w:ascii="Tahoma" w:hAnsi="Tahoma" w:cs="Tahoma"/>
      <w:sz w:val="20"/>
      <w:szCs w:val="20"/>
    </w:rPr>
  </w:style>
  <w:style w:type="paragraph" w:customStyle="1" w:styleId="Default">
    <w:name w:val="Default"/>
    <w:rsid w:val="00BB0D13"/>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551">
      <w:bodyDiv w:val="1"/>
      <w:marLeft w:val="0"/>
      <w:marRight w:val="0"/>
      <w:marTop w:val="0"/>
      <w:marBottom w:val="0"/>
      <w:divBdr>
        <w:top w:val="none" w:sz="0" w:space="0" w:color="auto"/>
        <w:left w:val="none" w:sz="0" w:space="0" w:color="auto"/>
        <w:bottom w:val="none" w:sz="0" w:space="0" w:color="auto"/>
        <w:right w:val="none" w:sz="0" w:space="0" w:color="auto"/>
      </w:divBdr>
    </w:div>
    <w:div w:id="335544670">
      <w:bodyDiv w:val="1"/>
      <w:marLeft w:val="0"/>
      <w:marRight w:val="0"/>
      <w:marTop w:val="0"/>
      <w:marBottom w:val="0"/>
      <w:divBdr>
        <w:top w:val="none" w:sz="0" w:space="0" w:color="auto"/>
        <w:left w:val="none" w:sz="0" w:space="0" w:color="auto"/>
        <w:bottom w:val="none" w:sz="0" w:space="0" w:color="auto"/>
        <w:right w:val="none" w:sz="0" w:space="0" w:color="auto"/>
      </w:divBdr>
    </w:div>
    <w:div w:id="685328606">
      <w:bodyDiv w:val="1"/>
      <w:marLeft w:val="0"/>
      <w:marRight w:val="0"/>
      <w:marTop w:val="0"/>
      <w:marBottom w:val="0"/>
      <w:divBdr>
        <w:top w:val="none" w:sz="0" w:space="0" w:color="auto"/>
        <w:left w:val="none" w:sz="0" w:space="0" w:color="auto"/>
        <w:bottom w:val="none" w:sz="0" w:space="0" w:color="auto"/>
        <w:right w:val="none" w:sz="0" w:space="0" w:color="auto"/>
      </w:divBdr>
    </w:div>
    <w:div w:id="1212381177">
      <w:bodyDiv w:val="1"/>
      <w:marLeft w:val="0"/>
      <w:marRight w:val="0"/>
      <w:marTop w:val="0"/>
      <w:marBottom w:val="0"/>
      <w:divBdr>
        <w:top w:val="none" w:sz="0" w:space="0" w:color="auto"/>
        <w:left w:val="none" w:sz="0" w:space="0" w:color="auto"/>
        <w:bottom w:val="none" w:sz="0" w:space="0" w:color="auto"/>
        <w:right w:val="none" w:sz="0" w:space="0" w:color="auto"/>
      </w:divBdr>
    </w:div>
    <w:div w:id="1263151137">
      <w:bodyDiv w:val="1"/>
      <w:marLeft w:val="0"/>
      <w:marRight w:val="0"/>
      <w:marTop w:val="0"/>
      <w:marBottom w:val="0"/>
      <w:divBdr>
        <w:top w:val="none" w:sz="0" w:space="0" w:color="auto"/>
        <w:left w:val="none" w:sz="0" w:space="0" w:color="auto"/>
        <w:bottom w:val="none" w:sz="0" w:space="0" w:color="auto"/>
        <w:right w:val="none" w:sz="0" w:space="0" w:color="auto"/>
      </w:divBdr>
    </w:div>
    <w:div w:id="1299411836">
      <w:bodyDiv w:val="1"/>
      <w:marLeft w:val="0"/>
      <w:marRight w:val="0"/>
      <w:marTop w:val="0"/>
      <w:marBottom w:val="0"/>
      <w:divBdr>
        <w:top w:val="none" w:sz="0" w:space="0" w:color="auto"/>
        <w:left w:val="none" w:sz="0" w:space="0" w:color="auto"/>
        <w:bottom w:val="none" w:sz="0" w:space="0" w:color="auto"/>
        <w:right w:val="none" w:sz="0" w:space="0" w:color="auto"/>
      </w:divBdr>
    </w:div>
    <w:div w:id="1453668349">
      <w:bodyDiv w:val="1"/>
      <w:marLeft w:val="0"/>
      <w:marRight w:val="0"/>
      <w:marTop w:val="0"/>
      <w:marBottom w:val="0"/>
      <w:divBdr>
        <w:top w:val="none" w:sz="0" w:space="0" w:color="auto"/>
        <w:left w:val="none" w:sz="0" w:space="0" w:color="auto"/>
        <w:bottom w:val="none" w:sz="0" w:space="0" w:color="auto"/>
        <w:right w:val="none" w:sz="0" w:space="0" w:color="auto"/>
      </w:divBdr>
    </w:div>
    <w:div w:id="1826388130">
      <w:bodyDiv w:val="1"/>
      <w:marLeft w:val="0"/>
      <w:marRight w:val="0"/>
      <w:marTop w:val="0"/>
      <w:marBottom w:val="0"/>
      <w:divBdr>
        <w:top w:val="none" w:sz="0" w:space="0" w:color="auto"/>
        <w:left w:val="none" w:sz="0" w:space="0" w:color="auto"/>
        <w:bottom w:val="none" w:sz="0" w:space="0" w:color="auto"/>
        <w:right w:val="none" w:sz="0" w:space="0" w:color="auto"/>
      </w:divBdr>
    </w:div>
    <w:div w:id="1896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FAC0-48E6-4CB8-B4E0-AC0D89C9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1598</Words>
  <Characters>9114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Contributiereglement RMHC de Pelikaan</vt:lpstr>
    </vt:vector>
  </TitlesOfParts>
  <Company>Van Pul</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Contributiereglement RMHC de Pelikaan</dc:title>
  <dc:creator>Claudia van Pul</dc:creator>
  <cp:lastModifiedBy>Maurice van As</cp:lastModifiedBy>
  <cp:revision>2</cp:revision>
  <cp:lastPrinted>2014-08-24T15:30:00Z</cp:lastPrinted>
  <dcterms:created xsi:type="dcterms:W3CDTF">2024-10-07T07:59:00Z</dcterms:created>
  <dcterms:modified xsi:type="dcterms:W3CDTF">2024-10-07T07:59:00Z</dcterms:modified>
</cp:coreProperties>
</file>